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BC" w:rsidRPr="00B62ABC" w:rsidRDefault="00B62ABC" w:rsidP="00B62ABC">
      <w:pPr>
        <w:pStyle w:val="Heading1"/>
        <w:pBdr>
          <w:bottom w:val="single" w:sz="6" w:space="0" w:color="AAAAAA"/>
        </w:pBdr>
        <w:spacing w:before="0" w:after="60"/>
        <w:rPr>
          <w:rFonts w:ascii="Georgia" w:hAnsi="Georgia"/>
          <w:b w:val="0"/>
          <w:bCs w:val="0"/>
          <w:color w:val="000000"/>
          <w:sz w:val="40"/>
          <w:szCs w:val="43"/>
          <w:lang/>
        </w:rPr>
      </w:pPr>
      <w:r w:rsidRPr="00CB0BC7">
        <w:rPr>
          <w:rFonts w:ascii="Georgia" w:hAnsi="Georgia"/>
          <w:b w:val="0"/>
          <w:bCs w:val="0"/>
          <w:color w:val="000000"/>
          <w:sz w:val="40"/>
          <w:szCs w:val="43"/>
          <w:lang/>
        </w:rPr>
        <w:t xml:space="preserve">Jana </w:t>
      </w:r>
      <w:proofErr w:type="spellStart"/>
      <w:r w:rsidRPr="00CB0BC7">
        <w:rPr>
          <w:rFonts w:ascii="Georgia" w:hAnsi="Georgia"/>
          <w:b w:val="0"/>
          <w:bCs w:val="0"/>
          <w:color w:val="000000"/>
          <w:sz w:val="40"/>
          <w:szCs w:val="43"/>
          <w:lang/>
        </w:rPr>
        <w:t>Gana</w:t>
      </w:r>
      <w:proofErr w:type="spellEnd"/>
      <w:r w:rsidRPr="00CB0BC7">
        <w:rPr>
          <w:rFonts w:ascii="Georgia" w:hAnsi="Georgia"/>
          <w:b w:val="0"/>
          <w:bCs w:val="0"/>
          <w:color w:val="000000"/>
          <w:sz w:val="40"/>
          <w:szCs w:val="43"/>
          <w:lang/>
        </w:rPr>
        <w:t xml:space="preserve"> </w:t>
      </w:r>
      <w:proofErr w:type="spellStart"/>
      <w:proofErr w:type="gramStart"/>
      <w:r w:rsidRPr="00CB0BC7">
        <w:rPr>
          <w:rFonts w:ascii="Georgia" w:hAnsi="Georgia"/>
          <w:b w:val="0"/>
          <w:bCs w:val="0"/>
          <w:color w:val="000000"/>
          <w:sz w:val="40"/>
          <w:szCs w:val="43"/>
          <w:lang/>
        </w:rPr>
        <w:t>Mana</w:t>
      </w:r>
      <w:proofErr w:type="spellEnd"/>
      <w:r w:rsidRPr="00CB0BC7">
        <w:rPr>
          <w:rFonts w:ascii="Georgia" w:eastAsia="Times New Roman" w:hAnsi="Georgia" w:cs="Times New Roman"/>
          <w:color w:val="000000"/>
          <w:sz w:val="44"/>
          <w:szCs w:val="36"/>
        </w:rPr>
        <w:t>Controversies</w:t>
      </w:r>
      <w:r w:rsidRPr="00CB0BC7">
        <w:rPr>
          <w:rFonts w:ascii="Arial" w:eastAsia="Times New Roman" w:hAnsi="Arial" w:cs="Arial"/>
          <w:color w:val="555555"/>
          <w:sz w:val="32"/>
        </w:rPr>
        <w:t>[</w:t>
      </w:r>
      <w:proofErr w:type="gramEnd"/>
      <w:r w:rsidRPr="00CB0BC7">
        <w:rPr>
          <w:rFonts w:ascii="Arial" w:eastAsia="Times New Roman" w:hAnsi="Arial" w:cs="Arial"/>
          <w:color w:val="000000"/>
          <w:sz w:val="32"/>
        </w:rPr>
        <w:fldChar w:fldCharType="begin"/>
      </w:r>
      <w:r w:rsidRPr="00CB0BC7">
        <w:rPr>
          <w:rFonts w:ascii="Arial" w:eastAsia="Times New Roman" w:hAnsi="Arial" w:cs="Arial"/>
          <w:color w:val="000000"/>
          <w:sz w:val="32"/>
        </w:rPr>
        <w:instrText xml:space="preserve"> HYPERLINK "http://en.wikipedia.org/w/index.php?title=Jana_Gana_Mana_(hymn)&amp;action=edit&amp;section=3" \o "Edit section: Controversies" </w:instrText>
      </w:r>
      <w:r w:rsidRPr="00CB0BC7">
        <w:rPr>
          <w:rFonts w:ascii="Arial" w:eastAsia="Times New Roman" w:hAnsi="Arial" w:cs="Arial"/>
          <w:color w:val="000000"/>
          <w:sz w:val="32"/>
        </w:rPr>
        <w:fldChar w:fldCharType="separate"/>
      </w:r>
      <w:r w:rsidRPr="00CB0BC7">
        <w:rPr>
          <w:rFonts w:ascii="Arial" w:eastAsia="Times New Roman" w:hAnsi="Arial" w:cs="Arial"/>
          <w:color w:val="0B0080"/>
          <w:sz w:val="32"/>
          <w:u w:val="single"/>
        </w:rPr>
        <w:t>edit</w:t>
      </w:r>
      <w:r w:rsidRPr="00CB0BC7">
        <w:rPr>
          <w:rFonts w:ascii="Arial" w:eastAsia="Times New Roman" w:hAnsi="Arial" w:cs="Arial"/>
          <w:color w:val="000000"/>
          <w:sz w:val="32"/>
        </w:rPr>
        <w:fldChar w:fldCharType="end"/>
      </w:r>
      <w:r w:rsidRPr="00CB0BC7">
        <w:rPr>
          <w:rFonts w:ascii="Arial" w:eastAsia="Times New Roman" w:hAnsi="Arial" w:cs="Arial"/>
          <w:color w:val="555555"/>
          <w:sz w:val="32"/>
        </w:rPr>
        <w:t>]</w:t>
      </w:r>
    </w:p>
    <w:p w:rsidR="00B62ABC" w:rsidRPr="00B62ABC" w:rsidRDefault="00B62ABC" w:rsidP="00B62ABC">
      <w:pPr>
        <w:shd w:val="clear" w:color="auto" w:fill="FFFFFF"/>
        <w:spacing w:before="72" w:after="0" w:line="240" w:lineRule="auto"/>
        <w:outlineLvl w:val="2"/>
        <w:rPr>
          <w:rFonts w:ascii="Arial" w:eastAsia="Times New Roman" w:hAnsi="Arial" w:cs="Arial"/>
          <w:b/>
          <w:bCs/>
          <w:color w:val="000000"/>
          <w:sz w:val="36"/>
          <w:szCs w:val="28"/>
        </w:rPr>
      </w:pPr>
      <w:r w:rsidRPr="00CB0BC7">
        <w:rPr>
          <w:rFonts w:ascii="Arial" w:eastAsia="Times New Roman" w:hAnsi="Arial" w:cs="Arial"/>
          <w:b/>
          <w:bCs/>
          <w:color w:val="000000"/>
          <w:sz w:val="36"/>
        </w:rPr>
        <w:t xml:space="preserve">Historical </w:t>
      </w:r>
      <w:proofErr w:type="gramStart"/>
      <w:r w:rsidRPr="00CB0BC7">
        <w:rPr>
          <w:rFonts w:ascii="Arial" w:eastAsia="Times New Roman" w:hAnsi="Arial" w:cs="Arial"/>
          <w:b/>
          <w:bCs/>
          <w:color w:val="000000"/>
          <w:sz w:val="36"/>
        </w:rPr>
        <w:t>significance</w:t>
      </w:r>
      <w:r w:rsidRPr="00CB0BC7">
        <w:rPr>
          <w:rFonts w:ascii="Arial" w:eastAsia="Times New Roman" w:hAnsi="Arial" w:cs="Arial"/>
          <w:color w:val="555555"/>
          <w:sz w:val="32"/>
        </w:rPr>
        <w:t>[</w:t>
      </w:r>
      <w:proofErr w:type="gramEnd"/>
      <w:r w:rsidRPr="00CB0BC7">
        <w:rPr>
          <w:rFonts w:ascii="Arial" w:eastAsia="Times New Roman" w:hAnsi="Arial" w:cs="Arial"/>
          <w:color w:val="000000"/>
          <w:sz w:val="32"/>
        </w:rPr>
        <w:fldChar w:fldCharType="begin"/>
      </w:r>
      <w:r w:rsidRPr="00CB0BC7">
        <w:rPr>
          <w:rFonts w:ascii="Arial" w:eastAsia="Times New Roman" w:hAnsi="Arial" w:cs="Arial"/>
          <w:color w:val="000000"/>
          <w:sz w:val="32"/>
        </w:rPr>
        <w:instrText xml:space="preserve"> HYPERLINK "http://en.wikipedia.org/w/index.php?title=Jana_Gana_Mana_(hymn)&amp;action=edit&amp;section=4" \o "Edit section: Historical significance" </w:instrText>
      </w:r>
      <w:r w:rsidRPr="00CB0BC7">
        <w:rPr>
          <w:rFonts w:ascii="Arial" w:eastAsia="Times New Roman" w:hAnsi="Arial" w:cs="Arial"/>
          <w:color w:val="000000"/>
          <w:sz w:val="32"/>
        </w:rPr>
        <w:fldChar w:fldCharType="separate"/>
      </w:r>
      <w:r w:rsidRPr="00CB0BC7">
        <w:rPr>
          <w:rFonts w:ascii="Arial" w:eastAsia="Times New Roman" w:hAnsi="Arial" w:cs="Arial"/>
          <w:color w:val="0B0080"/>
          <w:sz w:val="32"/>
          <w:u w:val="single"/>
        </w:rPr>
        <w:t>edit</w:t>
      </w:r>
      <w:r w:rsidRPr="00CB0BC7">
        <w:rPr>
          <w:rFonts w:ascii="Arial" w:eastAsia="Times New Roman" w:hAnsi="Arial" w:cs="Arial"/>
          <w:color w:val="000000"/>
          <w:sz w:val="32"/>
        </w:rPr>
        <w:fldChar w:fldCharType="end"/>
      </w:r>
      <w:r w:rsidRPr="00CB0BC7">
        <w:rPr>
          <w:rFonts w:ascii="Arial" w:eastAsia="Times New Roman" w:hAnsi="Arial" w:cs="Arial"/>
          <w:color w:val="555555"/>
          <w:sz w:val="32"/>
        </w:rPr>
        <w:t>]</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The poem was composed in December 1911, coinciding with the visit of King George V at the time of the</w:t>
      </w:r>
      <w:r w:rsidRPr="00CB0BC7">
        <w:rPr>
          <w:rFonts w:ascii="Arial" w:eastAsia="Times New Roman" w:hAnsi="Arial" w:cs="Arial"/>
          <w:color w:val="252525"/>
          <w:sz w:val="32"/>
        </w:rPr>
        <w:t> </w:t>
      </w:r>
      <w:hyperlink r:id="rId4" w:tooltip="Delhi Durbar" w:history="1">
        <w:r w:rsidRPr="00CB0BC7">
          <w:rPr>
            <w:rFonts w:ascii="Arial" w:eastAsia="Times New Roman" w:hAnsi="Arial" w:cs="Arial"/>
            <w:color w:val="0B0080"/>
            <w:sz w:val="32"/>
            <w:u w:val="single"/>
          </w:rPr>
          <w:t>Coronation Durbar</w:t>
        </w:r>
      </w:hyperlink>
      <w:r w:rsidRPr="00CB0BC7">
        <w:rPr>
          <w:rFonts w:ascii="Arial" w:eastAsia="Times New Roman" w:hAnsi="Arial" w:cs="Arial"/>
          <w:color w:val="252525"/>
          <w:sz w:val="32"/>
        </w:rPr>
        <w:t> </w:t>
      </w:r>
      <w:r w:rsidRPr="00B62ABC">
        <w:rPr>
          <w:rFonts w:ascii="Arial" w:eastAsia="Times New Roman" w:hAnsi="Arial" w:cs="Arial"/>
          <w:color w:val="252525"/>
          <w:sz w:val="32"/>
          <w:szCs w:val="21"/>
        </w:rPr>
        <w:t>of</w:t>
      </w:r>
      <w:r w:rsidRPr="00CB0BC7">
        <w:rPr>
          <w:rFonts w:ascii="Arial" w:eastAsia="Times New Roman" w:hAnsi="Arial" w:cs="Arial"/>
          <w:color w:val="252525"/>
          <w:sz w:val="32"/>
        </w:rPr>
        <w:t> </w:t>
      </w:r>
      <w:hyperlink r:id="rId5" w:tooltip="George V of the United Kingdom" w:history="1">
        <w:r w:rsidRPr="00CB0BC7">
          <w:rPr>
            <w:rFonts w:ascii="Arial" w:eastAsia="Times New Roman" w:hAnsi="Arial" w:cs="Arial"/>
            <w:color w:val="0B0080"/>
            <w:sz w:val="32"/>
            <w:u w:val="single"/>
          </w:rPr>
          <w:t>George V</w:t>
        </w:r>
      </w:hyperlink>
      <w:r w:rsidRPr="00B62ABC">
        <w:rPr>
          <w:rFonts w:ascii="Arial" w:eastAsia="Times New Roman" w:hAnsi="Arial" w:cs="Arial"/>
          <w:color w:val="252525"/>
          <w:sz w:val="32"/>
          <w:szCs w:val="21"/>
        </w:rPr>
        <w:t xml:space="preserve">, and "Bharat </w:t>
      </w:r>
      <w:proofErr w:type="spellStart"/>
      <w:r w:rsidRPr="00B62ABC">
        <w:rPr>
          <w:rFonts w:ascii="Arial" w:eastAsia="Times New Roman" w:hAnsi="Arial" w:cs="Arial"/>
          <w:color w:val="252525"/>
          <w:sz w:val="32"/>
          <w:szCs w:val="21"/>
        </w:rPr>
        <w:t>Bhagya</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vidhata</w:t>
      </w:r>
      <w:proofErr w:type="spellEnd"/>
      <w:r w:rsidRPr="00B62ABC">
        <w:rPr>
          <w:rFonts w:ascii="Arial" w:eastAsia="Times New Roman" w:hAnsi="Arial" w:cs="Arial"/>
          <w:color w:val="252525"/>
          <w:sz w:val="32"/>
          <w:szCs w:val="21"/>
        </w:rPr>
        <w:t>" and "</w:t>
      </w:r>
      <w:proofErr w:type="spellStart"/>
      <w:r w:rsidRPr="00B62ABC">
        <w:rPr>
          <w:rFonts w:ascii="Arial" w:eastAsia="Times New Roman" w:hAnsi="Arial" w:cs="Arial"/>
          <w:color w:val="252525"/>
          <w:sz w:val="32"/>
          <w:szCs w:val="21"/>
        </w:rPr>
        <w:t>Adhinayaka</w:t>
      </w:r>
      <w:proofErr w:type="spellEnd"/>
      <w:r w:rsidRPr="00B62ABC">
        <w:rPr>
          <w:rFonts w:ascii="Arial" w:eastAsia="Times New Roman" w:hAnsi="Arial" w:cs="Arial"/>
          <w:color w:val="252525"/>
          <w:sz w:val="32"/>
          <w:szCs w:val="21"/>
        </w:rPr>
        <w:t>" was believed to be in praise of King George V as per the British newspapers. The composition was first sung during a convention of the then loyalist</w:t>
      </w:r>
      <w:r w:rsidRPr="00CB0BC7">
        <w:rPr>
          <w:rFonts w:ascii="Arial" w:eastAsia="Times New Roman" w:hAnsi="Arial" w:cs="Arial"/>
          <w:color w:val="252525"/>
          <w:sz w:val="32"/>
        </w:rPr>
        <w:t> </w:t>
      </w:r>
      <w:hyperlink r:id="rId6" w:tooltip="Indian National Congress" w:history="1">
        <w:r w:rsidRPr="00CB0BC7">
          <w:rPr>
            <w:rFonts w:ascii="Arial" w:eastAsia="Times New Roman" w:hAnsi="Arial" w:cs="Arial"/>
            <w:color w:val="0B0080"/>
            <w:sz w:val="32"/>
            <w:u w:val="single"/>
          </w:rPr>
          <w:t>Indian National Congress</w:t>
        </w:r>
      </w:hyperlink>
      <w:r w:rsidRPr="00CB0BC7">
        <w:rPr>
          <w:rFonts w:ascii="Arial" w:eastAsia="Times New Roman" w:hAnsi="Arial" w:cs="Arial"/>
          <w:color w:val="252525"/>
          <w:sz w:val="32"/>
        </w:rPr>
        <w:t> </w:t>
      </w:r>
      <w:r w:rsidRPr="00B62ABC">
        <w:rPr>
          <w:rFonts w:ascii="Arial" w:eastAsia="Times New Roman" w:hAnsi="Arial" w:cs="Arial"/>
          <w:color w:val="252525"/>
          <w:sz w:val="32"/>
          <w:szCs w:val="21"/>
        </w:rPr>
        <w:t>in</w:t>
      </w:r>
      <w:r w:rsidRPr="00CB0BC7">
        <w:rPr>
          <w:rFonts w:ascii="Arial" w:eastAsia="Times New Roman" w:hAnsi="Arial" w:cs="Arial"/>
          <w:color w:val="252525"/>
          <w:sz w:val="32"/>
        </w:rPr>
        <w:t> </w:t>
      </w:r>
      <w:hyperlink r:id="rId7" w:tooltip="Calcutta" w:history="1">
        <w:r w:rsidRPr="00CB0BC7">
          <w:rPr>
            <w:rFonts w:ascii="Arial" w:eastAsia="Times New Roman" w:hAnsi="Arial" w:cs="Arial"/>
            <w:color w:val="0B0080"/>
            <w:sz w:val="32"/>
            <w:u w:val="single"/>
          </w:rPr>
          <w:t>Calcutta</w:t>
        </w:r>
      </w:hyperlink>
      <w:r w:rsidRPr="00CB0BC7">
        <w:rPr>
          <w:rFonts w:ascii="Arial" w:eastAsia="Times New Roman" w:hAnsi="Arial" w:cs="Arial"/>
          <w:color w:val="252525"/>
          <w:sz w:val="32"/>
        </w:rPr>
        <w:t> </w:t>
      </w:r>
      <w:r w:rsidRPr="00B62ABC">
        <w:rPr>
          <w:rFonts w:ascii="Arial" w:eastAsia="Times New Roman" w:hAnsi="Arial" w:cs="Arial"/>
          <w:color w:val="252525"/>
          <w:sz w:val="32"/>
          <w:szCs w:val="21"/>
        </w:rPr>
        <w:t>on 26 Dec 1911.</w:t>
      </w:r>
      <w:hyperlink r:id="rId8" w:anchor="cite_note-2" w:history="1">
        <w:r w:rsidRPr="00CB0BC7">
          <w:rPr>
            <w:rFonts w:ascii="Arial" w:eastAsia="Times New Roman" w:hAnsi="Arial" w:cs="Arial"/>
            <w:color w:val="0B0080"/>
            <w:sz w:val="24"/>
            <w:u w:val="single"/>
            <w:vertAlign w:val="superscript"/>
          </w:rPr>
          <w:t>[2]</w:t>
        </w:r>
      </w:hyperlink>
      <w:r w:rsidRPr="00CB0BC7">
        <w:rPr>
          <w:rFonts w:ascii="Arial" w:eastAsia="Times New Roman" w:hAnsi="Arial" w:cs="Arial"/>
          <w:color w:val="252525"/>
          <w:sz w:val="32"/>
        </w:rPr>
        <w:t> </w:t>
      </w:r>
      <w:r w:rsidRPr="00B62ABC">
        <w:rPr>
          <w:rFonts w:ascii="Arial" w:eastAsia="Times New Roman" w:hAnsi="Arial" w:cs="Arial"/>
          <w:color w:val="252525"/>
          <w:sz w:val="32"/>
          <w:szCs w:val="21"/>
        </w:rPr>
        <w:t>It was sung on the second day of the convention, and the agenda of that day devoted itself to a loyal welcome of George V on his visit to India. The event was reported thus in the British Indian press:</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 xml:space="preserve">"The Bengali poet </w:t>
      </w:r>
      <w:proofErr w:type="spellStart"/>
      <w:r w:rsidRPr="00B62ABC">
        <w:rPr>
          <w:rFonts w:ascii="Arial" w:eastAsia="Times New Roman" w:hAnsi="Arial" w:cs="Arial"/>
          <w:color w:val="252525"/>
          <w:sz w:val="32"/>
          <w:szCs w:val="21"/>
        </w:rPr>
        <w:t>Rabindranath</w:t>
      </w:r>
      <w:proofErr w:type="spellEnd"/>
      <w:r w:rsidRPr="00B62ABC">
        <w:rPr>
          <w:rFonts w:ascii="Arial" w:eastAsia="Times New Roman" w:hAnsi="Arial" w:cs="Arial"/>
          <w:color w:val="252525"/>
          <w:sz w:val="32"/>
          <w:szCs w:val="21"/>
        </w:rPr>
        <w:t xml:space="preserve"> Tagore sang a song composed by him specially to welcome the Emperor." (</w:t>
      </w:r>
      <w:r w:rsidRPr="00B62ABC">
        <w:rPr>
          <w:rFonts w:ascii="Arial" w:eastAsia="Times New Roman" w:hAnsi="Arial" w:cs="Arial"/>
          <w:i/>
          <w:iCs/>
          <w:color w:val="252525"/>
          <w:sz w:val="32"/>
          <w:szCs w:val="21"/>
        </w:rPr>
        <w:t>Statesman</w:t>
      </w:r>
      <w:r w:rsidRPr="00B62ABC">
        <w:rPr>
          <w:rFonts w:ascii="Arial" w:eastAsia="Times New Roman" w:hAnsi="Arial" w:cs="Arial"/>
          <w:color w:val="252525"/>
          <w:sz w:val="32"/>
          <w:szCs w:val="21"/>
        </w:rPr>
        <w:t>, Dec. 28, 1911)</w:t>
      </w:r>
      <w:r w:rsidRPr="00B62ABC">
        <w:rPr>
          <w:rFonts w:ascii="Arial" w:eastAsia="Times New Roman" w:hAnsi="Arial" w:cs="Arial"/>
          <w:color w:val="252525"/>
          <w:sz w:val="32"/>
          <w:szCs w:val="21"/>
        </w:rPr>
        <w:br/>
        <w:t xml:space="preserve">"The proceedings began with the singing by </w:t>
      </w:r>
      <w:proofErr w:type="spellStart"/>
      <w:r w:rsidRPr="00B62ABC">
        <w:rPr>
          <w:rFonts w:ascii="Arial" w:eastAsia="Times New Roman" w:hAnsi="Arial" w:cs="Arial"/>
          <w:color w:val="252525"/>
          <w:sz w:val="32"/>
          <w:szCs w:val="21"/>
        </w:rPr>
        <w:t>Rabindranath</w:t>
      </w:r>
      <w:proofErr w:type="spellEnd"/>
      <w:r w:rsidRPr="00B62ABC">
        <w:rPr>
          <w:rFonts w:ascii="Arial" w:eastAsia="Times New Roman" w:hAnsi="Arial" w:cs="Arial"/>
          <w:color w:val="252525"/>
          <w:sz w:val="32"/>
          <w:szCs w:val="21"/>
        </w:rPr>
        <w:t xml:space="preserve"> Tagore of a song specially composed by him in </w:t>
      </w:r>
      <w:proofErr w:type="spellStart"/>
      <w:r w:rsidRPr="00B62ABC">
        <w:rPr>
          <w:rFonts w:ascii="Arial" w:eastAsia="Times New Roman" w:hAnsi="Arial" w:cs="Arial"/>
          <w:color w:val="252525"/>
          <w:sz w:val="32"/>
          <w:szCs w:val="21"/>
        </w:rPr>
        <w:t>honour</w:t>
      </w:r>
      <w:proofErr w:type="spellEnd"/>
      <w:r w:rsidRPr="00B62ABC">
        <w:rPr>
          <w:rFonts w:ascii="Arial" w:eastAsia="Times New Roman" w:hAnsi="Arial" w:cs="Arial"/>
          <w:color w:val="252525"/>
          <w:sz w:val="32"/>
          <w:szCs w:val="21"/>
        </w:rPr>
        <w:t xml:space="preserve"> of the Emperor." (</w:t>
      </w:r>
      <w:r w:rsidRPr="00B62ABC">
        <w:rPr>
          <w:rFonts w:ascii="Arial" w:eastAsia="Times New Roman" w:hAnsi="Arial" w:cs="Arial"/>
          <w:i/>
          <w:iCs/>
          <w:color w:val="252525"/>
          <w:sz w:val="32"/>
          <w:szCs w:val="21"/>
        </w:rPr>
        <w:t>Englishman</w:t>
      </w:r>
      <w:r w:rsidRPr="00B62ABC">
        <w:rPr>
          <w:rFonts w:ascii="Arial" w:eastAsia="Times New Roman" w:hAnsi="Arial" w:cs="Arial"/>
          <w:color w:val="252525"/>
          <w:sz w:val="32"/>
          <w:szCs w:val="21"/>
        </w:rPr>
        <w:t>, Dec. 28, 1911)</w:t>
      </w:r>
    </w:p>
    <w:p w:rsidR="00B62ABC" w:rsidRPr="00B62ABC" w:rsidRDefault="00B62ABC" w:rsidP="00B62ABC">
      <w:pPr>
        <w:shd w:val="clear" w:color="auto" w:fill="FFFFFF"/>
        <w:spacing w:after="10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br/>
        <w:t>"When the proceedings of the Indian National Congress began on Wednesday 27th December 1911, a Bengali song in welcome of the Emperor was sung. A resolution welcoming the Emperor and Empress was also adopted unanimously." (</w:t>
      </w:r>
      <w:r w:rsidRPr="00B62ABC">
        <w:rPr>
          <w:rFonts w:ascii="Arial" w:eastAsia="Times New Roman" w:hAnsi="Arial" w:cs="Arial"/>
          <w:i/>
          <w:iCs/>
          <w:color w:val="252525"/>
          <w:sz w:val="32"/>
          <w:szCs w:val="21"/>
        </w:rPr>
        <w:t>Indian</w:t>
      </w:r>
      <w:r w:rsidRPr="00B62ABC">
        <w:rPr>
          <w:rFonts w:ascii="Arial" w:eastAsia="Times New Roman" w:hAnsi="Arial" w:cs="Arial"/>
          <w:color w:val="252525"/>
          <w:sz w:val="32"/>
          <w:szCs w:val="21"/>
        </w:rPr>
        <w:t>, Dec. 29, 1911)</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b/>
          <w:bCs/>
          <w:i/>
          <w:iCs/>
          <w:color w:val="252525"/>
          <w:sz w:val="32"/>
          <w:szCs w:val="21"/>
          <w:u w:val="single"/>
        </w:rPr>
        <w:t>Counter arguments</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Many historians aver that the newspaper reports cited above were misguided. The confusion arose in British Indian press since a different song, "</w:t>
      </w:r>
      <w:proofErr w:type="spellStart"/>
      <w:r w:rsidRPr="00B62ABC">
        <w:rPr>
          <w:rFonts w:ascii="Arial" w:eastAsia="Times New Roman" w:hAnsi="Arial" w:cs="Arial"/>
          <w:color w:val="252525"/>
          <w:sz w:val="32"/>
          <w:szCs w:val="21"/>
        </w:rPr>
        <w:t>Badshah</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Humara</w:t>
      </w:r>
      <w:proofErr w:type="spellEnd"/>
      <w:r w:rsidRPr="00B62ABC">
        <w:rPr>
          <w:rFonts w:ascii="Arial" w:eastAsia="Times New Roman" w:hAnsi="Arial" w:cs="Arial"/>
          <w:color w:val="252525"/>
          <w:sz w:val="32"/>
          <w:szCs w:val="21"/>
        </w:rPr>
        <w:t xml:space="preserve">" written </w:t>
      </w:r>
      <w:proofErr w:type="spellStart"/>
      <w:r w:rsidRPr="00B62ABC">
        <w:rPr>
          <w:rFonts w:ascii="Arial" w:eastAsia="Times New Roman" w:hAnsi="Arial" w:cs="Arial"/>
          <w:color w:val="252525"/>
          <w:sz w:val="32"/>
          <w:szCs w:val="21"/>
        </w:rPr>
        <w:t>in</w:t>
      </w:r>
      <w:hyperlink r:id="rId9" w:tooltip="Hindi" w:history="1">
        <w:r w:rsidRPr="00CB0BC7">
          <w:rPr>
            <w:rFonts w:ascii="Arial" w:eastAsia="Times New Roman" w:hAnsi="Arial" w:cs="Arial"/>
            <w:color w:val="0B0080"/>
            <w:sz w:val="32"/>
            <w:u w:val="single"/>
          </w:rPr>
          <w:t>Hindi</w:t>
        </w:r>
        <w:proofErr w:type="spellEnd"/>
      </w:hyperlink>
      <w:r w:rsidRPr="00CB0BC7">
        <w:rPr>
          <w:rFonts w:ascii="Arial" w:eastAsia="Times New Roman" w:hAnsi="Arial" w:cs="Arial"/>
          <w:color w:val="252525"/>
          <w:sz w:val="32"/>
        </w:rPr>
        <w:t> </w:t>
      </w:r>
      <w:r w:rsidRPr="00B62ABC">
        <w:rPr>
          <w:rFonts w:ascii="Arial" w:eastAsia="Times New Roman" w:hAnsi="Arial" w:cs="Arial"/>
          <w:color w:val="252525"/>
          <w:sz w:val="32"/>
          <w:szCs w:val="21"/>
        </w:rPr>
        <w:t xml:space="preserve">by </w:t>
      </w:r>
      <w:proofErr w:type="spellStart"/>
      <w:r w:rsidRPr="00B62ABC">
        <w:rPr>
          <w:rFonts w:ascii="Arial" w:eastAsia="Times New Roman" w:hAnsi="Arial" w:cs="Arial"/>
          <w:color w:val="252525"/>
          <w:sz w:val="32"/>
          <w:szCs w:val="21"/>
        </w:rPr>
        <w:t>Rambhuj</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Chaudhary</w:t>
      </w:r>
      <w:proofErr w:type="spellEnd"/>
      <w:proofErr w:type="gramStart"/>
      <w:r w:rsidRPr="00B62ABC">
        <w:rPr>
          <w:rFonts w:ascii="Arial" w:eastAsia="Times New Roman" w:hAnsi="Arial" w:cs="Arial"/>
          <w:color w:val="252525"/>
          <w:sz w:val="32"/>
          <w:szCs w:val="21"/>
        </w:rPr>
        <w:t>,</w:t>
      </w:r>
      <w:proofErr w:type="gramEnd"/>
      <w:r w:rsidRPr="00B62ABC">
        <w:rPr>
          <w:rFonts w:ascii="Arial" w:eastAsia="Times New Roman" w:hAnsi="Arial" w:cs="Arial"/>
          <w:color w:val="252525"/>
          <w:sz w:val="24"/>
          <w:szCs w:val="17"/>
          <w:vertAlign w:val="superscript"/>
        </w:rPr>
        <w:fldChar w:fldCharType="begin"/>
      </w:r>
      <w:r w:rsidRPr="00B62ABC">
        <w:rPr>
          <w:rFonts w:ascii="Arial" w:eastAsia="Times New Roman" w:hAnsi="Arial" w:cs="Arial"/>
          <w:color w:val="252525"/>
          <w:sz w:val="24"/>
          <w:szCs w:val="17"/>
          <w:vertAlign w:val="superscript"/>
        </w:rPr>
        <w:instrText xml:space="preserve"> HYPERLINK "http://en.wikipedia.org/wiki/Jana_Gana_Mana_%28hymn%29" \l "cite_note-3" </w:instrText>
      </w:r>
      <w:r w:rsidRPr="00B62ABC">
        <w:rPr>
          <w:rFonts w:ascii="Arial" w:eastAsia="Times New Roman" w:hAnsi="Arial" w:cs="Arial"/>
          <w:color w:val="252525"/>
          <w:sz w:val="24"/>
          <w:szCs w:val="17"/>
          <w:vertAlign w:val="superscript"/>
        </w:rPr>
        <w:fldChar w:fldCharType="separate"/>
      </w:r>
      <w:r w:rsidRPr="00CB0BC7">
        <w:rPr>
          <w:rFonts w:ascii="Arial" w:eastAsia="Times New Roman" w:hAnsi="Arial" w:cs="Arial"/>
          <w:color w:val="0B0080"/>
          <w:sz w:val="24"/>
          <w:u w:val="single"/>
          <w:vertAlign w:val="superscript"/>
        </w:rPr>
        <w:t>[3]</w:t>
      </w:r>
      <w:r w:rsidRPr="00B62ABC">
        <w:rPr>
          <w:rFonts w:ascii="Arial" w:eastAsia="Times New Roman" w:hAnsi="Arial" w:cs="Arial"/>
          <w:color w:val="252525"/>
          <w:sz w:val="24"/>
          <w:szCs w:val="17"/>
          <w:vertAlign w:val="superscript"/>
        </w:rPr>
        <w:fldChar w:fldCharType="end"/>
      </w:r>
      <w:r w:rsidRPr="00CB0BC7">
        <w:rPr>
          <w:rFonts w:ascii="Arial" w:eastAsia="Times New Roman" w:hAnsi="Arial" w:cs="Arial"/>
          <w:color w:val="252525"/>
          <w:sz w:val="32"/>
        </w:rPr>
        <w:t> </w:t>
      </w:r>
      <w:r w:rsidRPr="00B62ABC">
        <w:rPr>
          <w:rFonts w:ascii="Arial" w:eastAsia="Times New Roman" w:hAnsi="Arial" w:cs="Arial"/>
          <w:color w:val="252525"/>
          <w:sz w:val="32"/>
          <w:szCs w:val="21"/>
        </w:rPr>
        <w:t>was sung on the same occasion in praise of the monarch. The nationalist Indian press stated this difference of events clearly:-</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 xml:space="preserve">"The proceedings of the Congress party session started with a prayer in Bengali to praise God (song of benediction). This was </w:t>
      </w:r>
      <w:r w:rsidRPr="00B62ABC">
        <w:rPr>
          <w:rFonts w:ascii="Arial" w:eastAsia="Times New Roman" w:hAnsi="Arial" w:cs="Arial"/>
          <w:color w:val="252525"/>
          <w:sz w:val="32"/>
          <w:szCs w:val="21"/>
        </w:rPr>
        <w:lastRenderedPageBreak/>
        <w:t>followed by a resolution expressing loyalty to King George V. Then another song was sung welcoming King George V." (</w:t>
      </w:r>
      <w:hyperlink r:id="rId10" w:tooltip="Amrita Bazar Patrika" w:history="1">
        <w:r w:rsidRPr="00CB0BC7">
          <w:rPr>
            <w:rFonts w:ascii="Arial" w:eastAsia="Times New Roman" w:hAnsi="Arial" w:cs="Arial"/>
            <w:i/>
            <w:iCs/>
            <w:color w:val="0B0080"/>
            <w:sz w:val="32"/>
            <w:u w:val="single"/>
          </w:rPr>
          <w:t xml:space="preserve">Amrita </w:t>
        </w:r>
        <w:proofErr w:type="spellStart"/>
        <w:r w:rsidRPr="00CB0BC7">
          <w:rPr>
            <w:rFonts w:ascii="Arial" w:eastAsia="Times New Roman" w:hAnsi="Arial" w:cs="Arial"/>
            <w:i/>
            <w:iCs/>
            <w:color w:val="0B0080"/>
            <w:sz w:val="32"/>
            <w:u w:val="single"/>
          </w:rPr>
          <w:t>Bazar</w:t>
        </w:r>
        <w:proofErr w:type="spellEnd"/>
        <w:r w:rsidRPr="00CB0BC7">
          <w:rPr>
            <w:rFonts w:ascii="Arial" w:eastAsia="Times New Roman" w:hAnsi="Arial" w:cs="Arial"/>
            <w:i/>
            <w:iCs/>
            <w:color w:val="0B0080"/>
            <w:sz w:val="32"/>
            <w:u w:val="single"/>
          </w:rPr>
          <w:t xml:space="preserve"> </w:t>
        </w:r>
        <w:proofErr w:type="spellStart"/>
        <w:r w:rsidRPr="00CB0BC7">
          <w:rPr>
            <w:rFonts w:ascii="Arial" w:eastAsia="Times New Roman" w:hAnsi="Arial" w:cs="Arial"/>
            <w:i/>
            <w:iCs/>
            <w:color w:val="0B0080"/>
            <w:sz w:val="32"/>
            <w:u w:val="single"/>
          </w:rPr>
          <w:t>Patrika</w:t>
        </w:r>
        <w:proofErr w:type="spellEnd"/>
      </w:hyperlink>
      <w:r w:rsidRPr="00B62ABC">
        <w:rPr>
          <w:rFonts w:ascii="Arial" w:eastAsia="Times New Roman" w:hAnsi="Arial" w:cs="Arial"/>
          <w:color w:val="252525"/>
          <w:sz w:val="32"/>
          <w:szCs w:val="21"/>
        </w:rPr>
        <w:t>, Dec.28</w:t>
      </w:r>
      <w:proofErr w:type="gramStart"/>
      <w:r w:rsidRPr="00B62ABC">
        <w:rPr>
          <w:rFonts w:ascii="Arial" w:eastAsia="Times New Roman" w:hAnsi="Arial" w:cs="Arial"/>
          <w:color w:val="252525"/>
          <w:sz w:val="32"/>
          <w:szCs w:val="21"/>
        </w:rPr>
        <w:t>,1911</w:t>
      </w:r>
      <w:proofErr w:type="gramEnd"/>
      <w:r w:rsidRPr="00B62ABC">
        <w:rPr>
          <w:rFonts w:ascii="Arial" w:eastAsia="Times New Roman" w:hAnsi="Arial" w:cs="Arial"/>
          <w:color w:val="252525"/>
          <w:sz w:val="32"/>
          <w:szCs w:val="21"/>
        </w:rPr>
        <w:t>)</w:t>
      </w:r>
    </w:p>
    <w:p w:rsidR="00B62ABC" w:rsidRPr="00B62ABC" w:rsidRDefault="00B62ABC" w:rsidP="00B62ABC">
      <w:pPr>
        <w:shd w:val="clear" w:color="auto" w:fill="FFFFFF"/>
        <w:spacing w:after="10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 xml:space="preserve">"The annual session of Congress began by singing a song composed by the great Bengali poet </w:t>
      </w:r>
      <w:proofErr w:type="spellStart"/>
      <w:r w:rsidRPr="00B62ABC">
        <w:rPr>
          <w:rFonts w:ascii="Arial" w:eastAsia="Times New Roman" w:hAnsi="Arial" w:cs="Arial"/>
          <w:color w:val="252525"/>
          <w:sz w:val="32"/>
          <w:szCs w:val="21"/>
        </w:rPr>
        <w:t>Ravindranath</w:t>
      </w:r>
      <w:proofErr w:type="spellEnd"/>
      <w:r w:rsidRPr="00B62ABC">
        <w:rPr>
          <w:rFonts w:ascii="Arial" w:eastAsia="Times New Roman" w:hAnsi="Arial" w:cs="Arial"/>
          <w:color w:val="252525"/>
          <w:sz w:val="32"/>
          <w:szCs w:val="21"/>
        </w:rPr>
        <w:t xml:space="preserve"> Tagore. Then a resolution expressing loyalty to King George V was passed. A song paying a heartfelt homage to King George V was then sung by a group of boys and girls." (</w:t>
      </w:r>
      <w:r w:rsidRPr="00B62ABC">
        <w:rPr>
          <w:rFonts w:ascii="Arial" w:eastAsia="Times New Roman" w:hAnsi="Arial" w:cs="Arial"/>
          <w:i/>
          <w:iCs/>
          <w:color w:val="252525"/>
          <w:sz w:val="32"/>
          <w:szCs w:val="21"/>
        </w:rPr>
        <w:t xml:space="preserve">The </w:t>
      </w:r>
      <w:proofErr w:type="spellStart"/>
      <w:r w:rsidRPr="00B62ABC">
        <w:rPr>
          <w:rFonts w:ascii="Arial" w:eastAsia="Times New Roman" w:hAnsi="Arial" w:cs="Arial"/>
          <w:i/>
          <w:iCs/>
          <w:color w:val="252525"/>
          <w:sz w:val="32"/>
          <w:szCs w:val="21"/>
        </w:rPr>
        <w:t>Bengalee</w:t>
      </w:r>
      <w:proofErr w:type="spellEnd"/>
      <w:r w:rsidRPr="00B62ABC">
        <w:rPr>
          <w:rFonts w:ascii="Arial" w:eastAsia="Times New Roman" w:hAnsi="Arial" w:cs="Arial"/>
          <w:color w:val="252525"/>
          <w:sz w:val="32"/>
          <w:szCs w:val="21"/>
        </w:rPr>
        <w:t>, Dec. 28, 1911)</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Even the report of the annual session of the Indian National Congress of December 1911 stated this difference:</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 xml:space="preserve">"On the first day of 28th annual session of the Congress, proceedings started after singing </w:t>
      </w:r>
      <w:proofErr w:type="spellStart"/>
      <w:r w:rsidRPr="00B62ABC">
        <w:rPr>
          <w:rFonts w:ascii="Arial" w:eastAsia="Times New Roman" w:hAnsi="Arial" w:cs="Arial"/>
          <w:color w:val="252525"/>
          <w:sz w:val="32"/>
          <w:szCs w:val="21"/>
        </w:rPr>
        <w:t>Vande</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Mataram</w:t>
      </w:r>
      <w:proofErr w:type="spellEnd"/>
      <w:r w:rsidRPr="00B62ABC">
        <w:rPr>
          <w:rFonts w:ascii="Arial" w:eastAsia="Times New Roman" w:hAnsi="Arial" w:cs="Arial"/>
          <w:color w:val="252525"/>
          <w:sz w:val="32"/>
          <w:szCs w:val="21"/>
        </w:rPr>
        <w:t xml:space="preserve">. On the second day the work began after </w:t>
      </w:r>
      <w:proofErr w:type="spellStart"/>
      <w:r w:rsidRPr="00B62ABC">
        <w:rPr>
          <w:rFonts w:ascii="Arial" w:eastAsia="Times New Roman" w:hAnsi="Arial" w:cs="Arial"/>
          <w:color w:val="252525"/>
          <w:sz w:val="32"/>
          <w:szCs w:val="21"/>
        </w:rPr>
        <w:t>singing</w:t>
      </w:r>
      <w:proofErr w:type="spellEnd"/>
      <w:r w:rsidRPr="00B62ABC">
        <w:rPr>
          <w:rFonts w:ascii="Arial" w:eastAsia="Times New Roman" w:hAnsi="Arial" w:cs="Arial"/>
          <w:color w:val="252525"/>
          <w:sz w:val="32"/>
          <w:szCs w:val="21"/>
        </w:rPr>
        <w:t xml:space="preserve"> a patriotic song by </w:t>
      </w:r>
      <w:proofErr w:type="spellStart"/>
      <w:r w:rsidRPr="00B62ABC">
        <w:rPr>
          <w:rFonts w:ascii="Arial" w:eastAsia="Times New Roman" w:hAnsi="Arial" w:cs="Arial"/>
          <w:color w:val="252525"/>
          <w:sz w:val="32"/>
          <w:szCs w:val="21"/>
        </w:rPr>
        <w:t>Babu</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Ravindranath</w:t>
      </w:r>
      <w:proofErr w:type="spellEnd"/>
      <w:r w:rsidRPr="00B62ABC">
        <w:rPr>
          <w:rFonts w:ascii="Arial" w:eastAsia="Times New Roman" w:hAnsi="Arial" w:cs="Arial"/>
          <w:color w:val="252525"/>
          <w:sz w:val="32"/>
          <w:szCs w:val="21"/>
        </w:rPr>
        <w:t xml:space="preserve"> Tagore. Messages from well wishers were then read and a resolution was passed expressing loyalty to King George V. Afterwards the song composed for welcoming King George V and Queen Mary was sung."</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 xml:space="preserve">On 10 November 1937 Tagore wrote a letter to </w:t>
      </w:r>
      <w:proofErr w:type="spellStart"/>
      <w:r w:rsidRPr="00B62ABC">
        <w:rPr>
          <w:rFonts w:ascii="Arial" w:eastAsia="Times New Roman" w:hAnsi="Arial" w:cs="Arial"/>
          <w:color w:val="252525"/>
          <w:sz w:val="32"/>
          <w:szCs w:val="21"/>
        </w:rPr>
        <w:t>Mr</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Pulin</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Bihari</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Sen</w:t>
      </w:r>
      <w:proofErr w:type="spellEnd"/>
      <w:r w:rsidRPr="00B62ABC">
        <w:rPr>
          <w:rFonts w:ascii="Arial" w:eastAsia="Times New Roman" w:hAnsi="Arial" w:cs="Arial"/>
          <w:color w:val="252525"/>
          <w:sz w:val="32"/>
          <w:szCs w:val="21"/>
        </w:rPr>
        <w:t xml:space="preserve"> about the controversy. That letter in Bengali can be found in Tagore's biography</w:t>
      </w:r>
      <w:r w:rsidRPr="00CB0BC7">
        <w:rPr>
          <w:rFonts w:ascii="Arial" w:eastAsia="Times New Roman" w:hAnsi="Arial" w:cs="Arial"/>
          <w:color w:val="252525"/>
          <w:sz w:val="32"/>
        </w:rPr>
        <w:t> </w:t>
      </w:r>
      <w:proofErr w:type="spellStart"/>
      <w:r w:rsidRPr="00B62ABC">
        <w:rPr>
          <w:rFonts w:ascii="Arial" w:eastAsia="Times New Roman" w:hAnsi="Arial" w:cs="Arial"/>
          <w:i/>
          <w:iCs/>
          <w:color w:val="252525"/>
          <w:sz w:val="32"/>
          <w:szCs w:val="21"/>
        </w:rPr>
        <w:t>Ravindrajivani</w:t>
      </w:r>
      <w:proofErr w:type="spellEnd"/>
      <w:r w:rsidRPr="00B62ABC">
        <w:rPr>
          <w:rFonts w:ascii="Arial" w:eastAsia="Times New Roman" w:hAnsi="Arial" w:cs="Arial"/>
          <w:i/>
          <w:iCs/>
          <w:color w:val="252525"/>
          <w:sz w:val="32"/>
          <w:szCs w:val="21"/>
        </w:rPr>
        <w:t>, volume II page 339</w:t>
      </w:r>
      <w:r w:rsidRPr="00CB0BC7">
        <w:rPr>
          <w:rFonts w:ascii="Arial" w:eastAsia="Times New Roman" w:hAnsi="Arial" w:cs="Arial"/>
          <w:color w:val="252525"/>
          <w:sz w:val="32"/>
        </w:rPr>
        <w:t> </w:t>
      </w:r>
      <w:r w:rsidRPr="00B62ABC">
        <w:rPr>
          <w:rFonts w:ascii="Arial" w:eastAsia="Times New Roman" w:hAnsi="Arial" w:cs="Arial"/>
          <w:color w:val="252525"/>
          <w:sz w:val="32"/>
          <w:szCs w:val="21"/>
        </w:rPr>
        <w:t>by</w:t>
      </w:r>
      <w:r w:rsidRPr="00CB0BC7">
        <w:rPr>
          <w:rFonts w:ascii="Arial" w:eastAsia="Times New Roman" w:hAnsi="Arial" w:cs="Arial"/>
          <w:color w:val="252525"/>
          <w:sz w:val="32"/>
        </w:rPr>
        <w:t> </w:t>
      </w:r>
      <w:proofErr w:type="spellStart"/>
      <w:r w:rsidRPr="00B62ABC">
        <w:rPr>
          <w:rFonts w:ascii="Arial" w:eastAsia="Times New Roman" w:hAnsi="Arial" w:cs="Arial"/>
          <w:i/>
          <w:iCs/>
          <w:color w:val="252525"/>
          <w:sz w:val="32"/>
          <w:szCs w:val="21"/>
        </w:rPr>
        <w:t>Prabhatkumar</w:t>
      </w:r>
      <w:proofErr w:type="spellEnd"/>
      <w:r w:rsidRPr="00B62ABC">
        <w:rPr>
          <w:rFonts w:ascii="Arial" w:eastAsia="Times New Roman" w:hAnsi="Arial" w:cs="Arial"/>
          <w:i/>
          <w:iCs/>
          <w:color w:val="252525"/>
          <w:sz w:val="32"/>
          <w:szCs w:val="21"/>
        </w:rPr>
        <w:t xml:space="preserve"> </w:t>
      </w:r>
      <w:proofErr w:type="spellStart"/>
      <w:r w:rsidRPr="00B62ABC">
        <w:rPr>
          <w:rFonts w:ascii="Arial" w:eastAsia="Times New Roman" w:hAnsi="Arial" w:cs="Arial"/>
          <w:i/>
          <w:iCs/>
          <w:color w:val="252525"/>
          <w:sz w:val="32"/>
          <w:szCs w:val="21"/>
        </w:rPr>
        <w:t>Mukherjee</w:t>
      </w:r>
      <w:proofErr w:type="spellEnd"/>
      <w:r w:rsidRPr="00B62ABC">
        <w:rPr>
          <w:rFonts w:ascii="Arial" w:eastAsia="Times New Roman" w:hAnsi="Arial" w:cs="Arial"/>
          <w:color w:val="252525"/>
          <w:sz w:val="32"/>
          <w:szCs w:val="21"/>
        </w:rPr>
        <w:t>.</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 xml:space="preserve">"A certain high official in His Majesty's service, who was also my friend, had requested that I write a song of felicitation towards the Emperor. The request simply amazed me. It caused a great stir in my heart. In response to that great mental turmoil, I pronounced the victory in Jana </w:t>
      </w:r>
      <w:proofErr w:type="spellStart"/>
      <w:r w:rsidRPr="00B62ABC">
        <w:rPr>
          <w:rFonts w:ascii="Arial" w:eastAsia="Times New Roman" w:hAnsi="Arial" w:cs="Arial"/>
          <w:color w:val="252525"/>
          <w:sz w:val="32"/>
          <w:szCs w:val="21"/>
        </w:rPr>
        <w:t>Gana</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Mana</w:t>
      </w:r>
      <w:proofErr w:type="spellEnd"/>
      <w:r w:rsidRPr="00B62ABC">
        <w:rPr>
          <w:rFonts w:ascii="Arial" w:eastAsia="Times New Roman" w:hAnsi="Arial" w:cs="Arial"/>
          <w:color w:val="252525"/>
          <w:sz w:val="32"/>
          <w:szCs w:val="21"/>
        </w:rPr>
        <w:t xml:space="preserve"> of that </w:t>
      </w:r>
      <w:proofErr w:type="spellStart"/>
      <w:r w:rsidRPr="00B62ABC">
        <w:rPr>
          <w:rFonts w:ascii="Arial" w:eastAsia="Times New Roman" w:hAnsi="Arial" w:cs="Arial"/>
          <w:color w:val="252525"/>
          <w:sz w:val="32"/>
          <w:szCs w:val="21"/>
        </w:rPr>
        <w:t>Bhagya</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Vidhata</w:t>
      </w:r>
      <w:proofErr w:type="spellEnd"/>
      <w:r w:rsidRPr="00B62ABC">
        <w:rPr>
          <w:rFonts w:ascii="Arial" w:eastAsia="Times New Roman" w:hAnsi="Arial" w:cs="Arial"/>
          <w:color w:val="252525"/>
          <w:sz w:val="32"/>
          <w:szCs w:val="21"/>
        </w:rPr>
        <w:t xml:space="preserve"> [ed. God of Destiny] of India who has from age after age held steadfast the reins of India's chariot through rise and fall, through the straight path and the curved. That Lord of Destiny, that Reader of the Collective Mind of India, that Perennial Guide, could never be George V, George VI, or any other George. Even my official friend understood this about the song. After all, even if his admiration for </w:t>
      </w:r>
      <w:r w:rsidRPr="00B62ABC">
        <w:rPr>
          <w:rFonts w:ascii="Arial" w:eastAsia="Times New Roman" w:hAnsi="Arial" w:cs="Arial"/>
          <w:color w:val="252525"/>
          <w:sz w:val="32"/>
          <w:szCs w:val="21"/>
        </w:rPr>
        <w:lastRenderedPageBreak/>
        <w:t>the crown was excessive, he was not lacking in simple common sense."</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Again in his letter of 19 March 1939 Tagore writes,</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"I should only insult myself if I cared to answer those who consider me capable of such unbounded stupidity as to sing in praise of George the Fourth or George the Fifth as the Eternal Charioteer leading the pilgrims on their journey through countless ages of the timeless history of mankind."</w:t>
      </w:r>
      <w:r w:rsidRPr="00CB0BC7">
        <w:rPr>
          <w:rFonts w:ascii="Arial" w:eastAsia="Times New Roman" w:hAnsi="Arial" w:cs="Arial"/>
          <w:color w:val="252525"/>
          <w:sz w:val="32"/>
        </w:rPr>
        <w:t> </w:t>
      </w:r>
      <w:r w:rsidRPr="00B62ABC">
        <w:rPr>
          <w:rFonts w:ascii="Arial" w:eastAsia="Times New Roman" w:hAnsi="Arial" w:cs="Arial"/>
          <w:i/>
          <w:iCs/>
          <w:color w:val="252525"/>
          <w:sz w:val="32"/>
          <w:szCs w:val="21"/>
        </w:rPr>
        <w:t>(</w:t>
      </w:r>
      <w:proofErr w:type="spellStart"/>
      <w:r w:rsidRPr="00B62ABC">
        <w:rPr>
          <w:rFonts w:ascii="Arial" w:eastAsia="Times New Roman" w:hAnsi="Arial" w:cs="Arial"/>
          <w:i/>
          <w:iCs/>
          <w:color w:val="252525"/>
          <w:sz w:val="32"/>
          <w:szCs w:val="21"/>
        </w:rPr>
        <w:t>Purvasa</w:t>
      </w:r>
      <w:proofErr w:type="spellEnd"/>
      <w:r w:rsidRPr="00B62ABC">
        <w:rPr>
          <w:rFonts w:ascii="Arial" w:eastAsia="Times New Roman" w:hAnsi="Arial" w:cs="Arial"/>
          <w:i/>
          <w:iCs/>
          <w:color w:val="252525"/>
          <w:sz w:val="32"/>
          <w:szCs w:val="21"/>
        </w:rPr>
        <w:t xml:space="preserve">, </w:t>
      </w:r>
      <w:proofErr w:type="spellStart"/>
      <w:r w:rsidRPr="00B62ABC">
        <w:rPr>
          <w:rFonts w:ascii="Arial" w:eastAsia="Times New Roman" w:hAnsi="Arial" w:cs="Arial"/>
          <w:i/>
          <w:iCs/>
          <w:color w:val="252525"/>
          <w:sz w:val="32"/>
          <w:szCs w:val="21"/>
        </w:rPr>
        <w:t>Phalgun</w:t>
      </w:r>
      <w:proofErr w:type="spellEnd"/>
      <w:r w:rsidRPr="00B62ABC">
        <w:rPr>
          <w:rFonts w:ascii="Arial" w:eastAsia="Times New Roman" w:hAnsi="Arial" w:cs="Arial"/>
          <w:i/>
          <w:iCs/>
          <w:color w:val="252525"/>
          <w:sz w:val="32"/>
          <w:szCs w:val="21"/>
        </w:rPr>
        <w:t>, 1354, p738.)</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 xml:space="preserve">Moreover, Tagore was hailed as a patriot who wrote other songs too apart from "Jana </w:t>
      </w:r>
      <w:proofErr w:type="spellStart"/>
      <w:r w:rsidRPr="00B62ABC">
        <w:rPr>
          <w:rFonts w:ascii="Arial" w:eastAsia="Times New Roman" w:hAnsi="Arial" w:cs="Arial"/>
          <w:color w:val="252525"/>
          <w:sz w:val="32"/>
          <w:szCs w:val="21"/>
        </w:rPr>
        <w:t>Gana</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Mana</w:t>
      </w:r>
      <w:proofErr w:type="spellEnd"/>
      <w:r w:rsidRPr="00B62ABC">
        <w:rPr>
          <w:rFonts w:ascii="Arial" w:eastAsia="Times New Roman" w:hAnsi="Arial" w:cs="Arial"/>
          <w:color w:val="252525"/>
          <w:sz w:val="32"/>
          <w:szCs w:val="21"/>
        </w:rPr>
        <w:t xml:space="preserve">" lionizing the Indian independence </w:t>
      </w:r>
      <w:proofErr w:type="spellStart"/>
      <w:r w:rsidRPr="00B62ABC">
        <w:rPr>
          <w:rFonts w:ascii="Arial" w:eastAsia="Times New Roman" w:hAnsi="Arial" w:cs="Arial"/>
          <w:color w:val="252525"/>
          <w:sz w:val="32"/>
          <w:szCs w:val="21"/>
        </w:rPr>
        <w:t>movement.He</w:t>
      </w:r>
      <w:proofErr w:type="spellEnd"/>
      <w:r w:rsidRPr="00B62ABC">
        <w:rPr>
          <w:rFonts w:ascii="Arial" w:eastAsia="Times New Roman" w:hAnsi="Arial" w:cs="Arial"/>
          <w:color w:val="252525"/>
          <w:sz w:val="32"/>
          <w:szCs w:val="21"/>
        </w:rPr>
        <w:t xml:space="preserve"> renounced his knighthood in protest against the 1919</w:t>
      </w:r>
      <w:r w:rsidRPr="00CB0BC7">
        <w:rPr>
          <w:rFonts w:ascii="Arial" w:eastAsia="Times New Roman" w:hAnsi="Arial" w:cs="Arial"/>
          <w:color w:val="252525"/>
          <w:sz w:val="32"/>
        </w:rPr>
        <w:t> </w:t>
      </w:r>
      <w:proofErr w:type="spellStart"/>
      <w:r w:rsidRPr="00B62ABC">
        <w:rPr>
          <w:rFonts w:ascii="Arial" w:eastAsia="Times New Roman" w:hAnsi="Arial" w:cs="Arial"/>
          <w:color w:val="252525"/>
          <w:sz w:val="32"/>
          <w:szCs w:val="21"/>
        </w:rPr>
        <w:fldChar w:fldCharType="begin"/>
      </w:r>
      <w:r w:rsidRPr="00B62ABC">
        <w:rPr>
          <w:rFonts w:ascii="Arial" w:eastAsia="Times New Roman" w:hAnsi="Arial" w:cs="Arial"/>
          <w:color w:val="252525"/>
          <w:sz w:val="32"/>
          <w:szCs w:val="21"/>
        </w:rPr>
        <w:instrText xml:space="preserve"> HYPERLINK "http://en.wikipedia.org/wiki/Jallianwala_Bagh_Massacre" \o "Jallianwala Bagh Massacre" </w:instrText>
      </w:r>
      <w:r w:rsidRPr="00B62ABC">
        <w:rPr>
          <w:rFonts w:ascii="Arial" w:eastAsia="Times New Roman" w:hAnsi="Arial" w:cs="Arial"/>
          <w:color w:val="252525"/>
          <w:sz w:val="32"/>
          <w:szCs w:val="21"/>
        </w:rPr>
        <w:fldChar w:fldCharType="separate"/>
      </w:r>
      <w:r w:rsidRPr="00CB0BC7">
        <w:rPr>
          <w:rFonts w:ascii="Arial" w:eastAsia="Times New Roman" w:hAnsi="Arial" w:cs="Arial"/>
          <w:color w:val="0B0080"/>
          <w:sz w:val="32"/>
          <w:u w:val="single"/>
        </w:rPr>
        <w:t>Jallianwala</w:t>
      </w:r>
      <w:proofErr w:type="spellEnd"/>
      <w:r w:rsidRPr="00CB0BC7">
        <w:rPr>
          <w:rFonts w:ascii="Arial" w:eastAsia="Times New Roman" w:hAnsi="Arial" w:cs="Arial"/>
          <w:color w:val="0B0080"/>
          <w:sz w:val="32"/>
          <w:u w:val="single"/>
        </w:rPr>
        <w:t xml:space="preserve"> </w:t>
      </w:r>
      <w:proofErr w:type="spellStart"/>
      <w:r w:rsidRPr="00CB0BC7">
        <w:rPr>
          <w:rFonts w:ascii="Arial" w:eastAsia="Times New Roman" w:hAnsi="Arial" w:cs="Arial"/>
          <w:color w:val="0B0080"/>
          <w:sz w:val="32"/>
          <w:u w:val="single"/>
        </w:rPr>
        <w:t>Bagh</w:t>
      </w:r>
      <w:proofErr w:type="spellEnd"/>
      <w:r w:rsidRPr="00CB0BC7">
        <w:rPr>
          <w:rFonts w:ascii="Arial" w:eastAsia="Times New Roman" w:hAnsi="Arial" w:cs="Arial"/>
          <w:color w:val="0B0080"/>
          <w:sz w:val="32"/>
          <w:u w:val="single"/>
        </w:rPr>
        <w:t xml:space="preserve"> Massacre</w:t>
      </w:r>
      <w:r w:rsidRPr="00B62ABC">
        <w:rPr>
          <w:rFonts w:ascii="Arial" w:eastAsia="Times New Roman" w:hAnsi="Arial" w:cs="Arial"/>
          <w:color w:val="252525"/>
          <w:sz w:val="32"/>
          <w:szCs w:val="21"/>
        </w:rPr>
        <w:fldChar w:fldCharType="end"/>
      </w:r>
      <w:r w:rsidRPr="00B62ABC">
        <w:rPr>
          <w:rFonts w:ascii="Arial" w:eastAsia="Times New Roman" w:hAnsi="Arial" w:cs="Arial"/>
          <w:color w:val="252525"/>
          <w:sz w:val="32"/>
          <w:szCs w:val="21"/>
        </w:rPr>
        <w:t>. The Knighthood i.e. the title of 'Sir' was conferred on him by the same King George V after receiving the</w:t>
      </w:r>
      <w:r w:rsidRPr="00CB0BC7">
        <w:rPr>
          <w:rFonts w:ascii="Arial" w:eastAsia="Times New Roman" w:hAnsi="Arial" w:cs="Arial"/>
          <w:color w:val="252525"/>
          <w:sz w:val="32"/>
        </w:rPr>
        <w:t> </w:t>
      </w:r>
      <w:hyperlink r:id="rId11" w:tooltip="Nobel Prize in Literature" w:history="1">
        <w:r w:rsidRPr="00CB0BC7">
          <w:rPr>
            <w:rFonts w:ascii="Arial" w:eastAsia="Times New Roman" w:hAnsi="Arial" w:cs="Arial"/>
            <w:color w:val="0B0080"/>
            <w:sz w:val="32"/>
            <w:u w:val="single"/>
          </w:rPr>
          <w:t>Nobel Prize in Literature</w:t>
        </w:r>
      </w:hyperlink>
      <w:r w:rsidRPr="00CB0BC7">
        <w:rPr>
          <w:rFonts w:ascii="Arial" w:eastAsia="Times New Roman" w:hAnsi="Arial" w:cs="Arial"/>
          <w:color w:val="252525"/>
          <w:sz w:val="32"/>
        </w:rPr>
        <w:t> </w:t>
      </w:r>
      <w:r w:rsidRPr="00B62ABC">
        <w:rPr>
          <w:rFonts w:ascii="Arial" w:eastAsia="Times New Roman" w:hAnsi="Arial" w:cs="Arial"/>
          <w:color w:val="252525"/>
          <w:sz w:val="32"/>
          <w:szCs w:val="21"/>
        </w:rPr>
        <w:t>for "</w:t>
      </w:r>
      <w:proofErr w:type="spellStart"/>
      <w:r w:rsidRPr="00B62ABC">
        <w:rPr>
          <w:rFonts w:ascii="Arial" w:eastAsia="Times New Roman" w:hAnsi="Arial" w:cs="Arial"/>
          <w:color w:val="252525"/>
          <w:sz w:val="32"/>
          <w:szCs w:val="21"/>
        </w:rPr>
        <w:t>Gitanjali</w:t>
      </w:r>
      <w:proofErr w:type="spellEnd"/>
      <w:r w:rsidRPr="00B62ABC">
        <w:rPr>
          <w:rFonts w:ascii="Arial" w:eastAsia="Times New Roman" w:hAnsi="Arial" w:cs="Arial"/>
          <w:color w:val="252525"/>
          <w:sz w:val="32"/>
          <w:szCs w:val="21"/>
        </w:rPr>
        <w:t>" from the government of Sweden. Two of Tagore's more politically charged compositions, "</w:t>
      </w:r>
      <w:proofErr w:type="spellStart"/>
      <w:r w:rsidRPr="00B62ABC">
        <w:rPr>
          <w:rFonts w:ascii="Arial" w:eastAsia="Times New Roman" w:hAnsi="Arial" w:cs="Arial"/>
          <w:color w:val="252525"/>
          <w:sz w:val="32"/>
          <w:szCs w:val="21"/>
        </w:rPr>
        <w:fldChar w:fldCharType="begin"/>
      </w:r>
      <w:r w:rsidRPr="00B62ABC">
        <w:rPr>
          <w:rFonts w:ascii="Arial" w:eastAsia="Times New Roman" w:hAnsi="Arial" w:cs="Arial"/>
          <w:color w:val="252525"/>
          <w:sz w:val="32"/>
          <w:szCs w:val="21"/>
        </w:rPr>
        <w:instrText xml:space="preserve"> HYPERLINK "http://en.wikipedia.org/wiki/Chitto_Jetha_Bhayshunyo" \o "Chitto Jetha Bhayshunyo" </w:instrText>
      </w:r>
      <w:r w:rsidRPr="00B62ABC">
        <w:rPr>
          <w:rFonts w:ascii="Arial" w:eastAsia="Times New Roman" w:hAnsi="Arial" w:cs="Arial"/>
          <w:color w:val="252525"/>
          <w:sz w:val="32"/>
          <w:szCs w:val="21"/>
        </w:rPr>
        <w:fldChar w:fldCharType="separate"/>
      </w:r>
      <w:r w:rsidRPr="00CB0BC7">
        <w:rPr>
          <w:rFonts w:ascii="Arial" w:eastAsia="Times New Roman" w:hAnsi="Arial" w:cs="Arial"/>
          <w:color w:val="0B0080"/>
          <w:sz w:val="32"/>
          <w:u w:val="single"/>
        </w:rPr>
        <w:t>Chitto</w:t>
      </w:r>
      <w:proofErr w:type="spellEnd"/>
      <w:r w:rsidRPr="00CB0BC7">
        <w:rPr>
          <w:rFonts w:ascii="Arial" w:eastAsia="Times New Roman" w:hAnsi="Arial" w:cs="Arial"/>
          <w:color w:val="0B0080"/>
          <w:sz w:val="32"/>
          <w:u w:val="single"/>
        </w:rPr>
        <w:t xml:space="preserve"> </w:t>
      </w:r>
      <w:proofErr w:type="spellStart"/>
      <w:r w:rsidRPr="00CB0BC7">
        <w:rPr>
          <w:rFonts w:ascii="Arial" w:eastAsia="Times New Roman" w:hAnsi="Arial" w:cs="Arial"/>
          <w:color w:val="0B0080"/>
          <w:sz w:val="32"/>
          <w:u w:val="single"/>
        </w:rPr>
        <w:t>Jetha</w:t>
      </w:r>
      <w:proofErr w:type="spellEnd"/>
      <w:r w:rsidRPr="00CB0BC7">
        <w:rPr>
          <w:rFonts w:ascii="Arial" w:eastAsia="Times New Roman" w:hAnsi="Arial" w:cs="Arial"/>
          <w:color w:val="0B0080"/>
          <w:sz w:val="32"/>
          <w:u w:val="single"/>
        </w:rPr>
        <w:t xml:space="preserve"> </w:t>
      </w:r>
      <w:proofErr w:type="spellStart"/>
      <w:r w:rsidRPr="00CB0BC7">
        <w:rPr>
          <w:rFonts w:ascii="Arial" w:eastAsia="Times New Roman" w:hAnsi="Arial" w:cs="Arial"/>
          <w:color w:val="0B0080"/>
          <w:sz w:val="32"/>
          <w:u w:val="single"/>
        </w:rPr>
        <w:t>Bhayshunyo</w:t>
      </w:r>
      <w:proofErr w:type="spellEnd"/>
      <w:r w:rsidRPr="00B62ABC">
        <w:rPr>
          <w:rFonts w:ascii="Arial" w:eastAsia="Times New Roman" w:hAnsi="Arial" w:cs="Arial"/>
          <w:color w:val="252525"/>
          <w:sz w:val="32"/>
          <w:szCs w:val="21"/>
        </w:rPr>
        <w:fldChar w:fldCharType="end"/>
      </w:r>
      <w:r w:rsidRPr="00B62ABC">
        <w:rPr>
          <w:rFonts w:ascii="Arial" w:eastAsia="Times New Roman" w:hAnsi="Arial" w:cs="Arial"/>
          <w:color w:val="252525"/>
          <w:sz w:val="32"/>
          <w:szCs w:val="21"/>
        </w:rPr>
        <w:t>" ("Where the Mind is Without Fear</w:t>
      </w:r>
      <w:proofErr w:type="gramStart"/>
      <w:r w:rsidRPr="00B62ABC">
        <w:rPr>
          <w:rFonts w:ascii="Arial" w:eastAsia="Times New Roman" w:hAnsi="Arial" w:cs="Arial"/>
          <w:color w:val="252525"/>
          <w:sz w:val="32"/>
          <w:szCs w:val="21"/>
        </w:rPr>
        <w:t>" :</w:t>
      </w:r>
      <w:proofErr w:type="spellStart"/>
      <w:proofErr w:type="gramEnd"/>
      <w:r w:rsidRPr="00B62ABC">
        <w:rPr>
          <w:rFonts w:ascii="Arial" w:eastAsia="Times New Roman" w:hAnsi="Arial" w:cs="Arial"/>
          <w:color w:val="252525"/>
          <w:sz w:val="32"/>
          <w:szCs w:val="21"/>
        </w:rPr>
        <w:t>Gitanjali</w:t>
      </w:r>
      <w:proofErr w:type="spellEnd"/>
      <w:r w:rsidRPr="00B62ABC">
        <w:rPr>
          <w:rFonts w:ascii="Arial" w:eastAsia="Times New Roman" w:hAnsi="Arial" w:cs="Arial"/>
          <w:color w:val="252525"/>
          <w:sz w:val="32"/>
          <w:szCs w:val="21"/>
        </w:rPr>
        <w:t xml:space="preserve"> Poem#35) and "</w:t>
      </w:r>
      <w:proofErr w:type="spellStart"/>
      <w:r w:rsidRPr="00B62ABC">
        <w:rPr>
          <w:rFonts w:ascii="Arial" w:eastAsia="Times New Roman" w:hAnsi="Arial" w:cs="Arial"/>
          <w:color w:val="252525"/>
          <w:sz w:val="32"/>
          <w:szCs w:val="21"/>
        </w:rPr>
        <w:fldChar w:fldCharType="begin"/>
      </w:r>
      <w:r w:rsidRPr="00B62ABC">
        <w:rPr>
          <w:rFonts w:ascii="Arial" w:eastAsia="Times New Roman" w:hAnsi="Arial" w:cs="Arial"/>
          <w:color w:val="252525"/>
          <w:sz w:val="32"/>
          <w:szCs w:val="21"/>
        </w:rPr>
        <w:instrText xml:space="preserve"> HYPERLINK "http://en.wikipedia.org/wiki/Ekla_Chalo_Re" \o "Ekla Chalo Re" </w:instrText>
      </w:r>
      <w:r w:rsidRPr="00B62ABC">
        <w:rPr>
          <w:rFonts w:ascii="Arial" w:eastAsia="Times New Roman" w:hAnsi="Arial" w:cs="Arial"/>
          <w:color w:val="252525"/>
          <w:sz w:val="32"/>
          <w:szCs w:val="21"/>
        </w:rPr>
        <w:fldChar w:fldCharType="separate"/>
      </w:r>
      <w:r w:rsidRPr="00CB0BC7">
        <w:rPr>
          <w:rFonts w:ascii="Arial" w:eastAsia="Times New Roman" w:hAnsi="Arial" w:cs="Arial"/>
          <w:color w:val="0B0080"/>
          <w:sz w:val="32"/>
          <w:u w:val="single"/>
        </w:rPr>
        <w:t>Ekla</w:t>
      </w:r>
      <w:proofErr w:type="spellEnd"/>
      <w:r w:rsidRPr="00CB0BC7">
        <w:rPr>
          <w:rFonts w:ascii="Arial" w:eastAsia="Times New Roman" w:hAnsi="Arial" w:cs="Arial"/>
          <w:color w:val="0B0080"/>
          <w:sz w:val="32"/>
          <w:u w:val="single"/>
        </w:rPr>
        <w:t xml:space="preserve"> </w:t>
      </w:r>
      <w:proofErr w:type="spellStart"/>
      <w:r w:rsidRPr="00CB0BC7">
        <w:rPr>
          <w:rFonts w:ascii="Arial" w:eastAsia="Times New Roman" w:hAnsi="Arial" w:cs="Arial"/>
          <w:color w:val="0B0080"/>
          <w:sz w:val="32"/>
          <w:u w:val="single"/>
        </w:rPr>
        <w:t>Chalo</w:t>
      </w:r>
      <w:proofErr w:type="spellEnd"/>
      <w:r w:rsidRPr="00CB0BC7">
        <w:rPr>
          <w:rFonts w:ascii="Arial" w:eastAsia="Times New Roman" w:hAnsi="Arial" w:cs="Arial"/>
          <w:color w:val="0B0080"/>
          <w:sz w:val="32"/>
          <w:u w:val="single"/>
        </w:rPr>
        <w:t xml:space="preserve"> Re</w:t>
      </w:r>
      <w:r w:rsidRPr="00B62ABC">
        <w:rPr>
          <w:rFonts w:ascii="Arial" w:eastAsia="Times New Roman" w:hAnsi="Arial" w:cs="Arial"/>
          <w:color w:val="252525"/>
          <w:sz w:val="32"/>
          <w:szCs w:val="21"/>
        </w:rPr>
        <w:fldChar w:fldCharType="end"/>
      </w:r>
      <w:r w:rsidRPr="00B62ABC">
        <w:rPr>
          <w:rFonts w:ascii="Arial" w:eastAsia="Times New Roman" w:hAnsi="Arial" w:cs="Arial"/>
          <w:color w:val="252525"/>
          <w:sz w:val="32"/>
          <w:szCs w:val="21"/>
        </w:rPr>
        <w:t xml:space="preserve">" ("If They Answer Not to Thy Call, Walk Alone"), gained mass appeal, with the latter </w:t>
      </w:r>
      <w:proofErr w:type="spellStart"/>
      <w:r w:rsidRPr="00B62ABC">
        <w:rPr>
          <w:rFonts w:ascii="Arial" w:eastAsia="Times New Roman" w:hAnsi="Arial" w:cs="Arial"/>
          <w:color w:val="252525"/>
          <w:sz w:val="32"/>
          <w:szCs w:val="21"/>
        </w:rPr>
        <w:t>favoured</w:t>
      </w:r>
      <w:proofErr w:type="spellEnd"/>
      <w:r w:rsidRPr="00B62ABC">
        <w:rPr>
          <w:rFonts w:ascii="Arial" w:eastAsia="Times New Roman" w:hAnsi="Arial" w:cs="Arial"/>
          <w:color w:val="252525"/>
          <w:sz w:val="32"/>
          <w:szCs w:val="21"/>
        </w:rPr>
        <w:t xml:space="preserve"> by Gandhi and </w:t>
      </w:r>
      <w:proofErr w:type="spellStart"/>
      <w:r w:rsidRPr="00B62ABC">
        <w:rPr>
          <w:rFonts w:ascii="Arial" w:eastAsia="Times New Roman" w:hAnsi="Arial" w:cs="Arial"/>
          <w:color w:val="252525"/>
          <w:sz w:val="32"/>
          <w:szCs w:val="21"/>
        </w:rPr>
        <w:t>Netaji</w:t>
      </w:r>
      <w:proofErr w:type="spellEnd"/>
      <w:r w:rsidRPr="00B62ABC">
        <w:rPr>
          <w:rFonts w:ascii="Arial" w:eastAsia="Times New Roman" w:hAnsi="Arial" w:cs="Arial"/>
          <w:color w:val="252525"/>
          <w:sz w:val="32"/>
          <w:szCs w:val="21"/>
        </w:rPr>
        <w:t>.</w:t>
      </w:r>
    </w:p>
    <w:p w:rsidR="00B62ABC" w:rsidRPr="00B62ABC" w:rsidRDefault="00B62ABC" w:rsidP="00B62ABC">
      <w:pPr>
        <w:shd w:val="clear" w:color="auto" w:fill="FFFFFF"/>
        <w:spacing w:before="72" w:after="0" w:line="240" w:lineRule="auto"/>
        <w:outlineLvl w:val="2"/>
        <w:rPr>
          <w:rFonts w:ascii="Arial" w:eastAsia="Times New Roman" w:hAnsi="Arial" w:cs="Arial"/>
          <w:b/>
          <w:bCs/>
          <w:color w:val="000000"/>
          <w:sz w:val="36"/>
          <w:szCs w:val="28"/>
        </w:rPr>
      </w:pPr>
      <w:r w:rsidRPr="00CB0BC7">
        <w:rPr>
          <w:rFonts w:ascii="Arial" w:eastAsia="Times New Roman" w:hAnsi="Arial" w:cs="Arial"/>
          <w:b/>
          <w:bCs/>
          <w:color w:val="000000"/>
          <w:sz w:val="36"/>
        </w:rPr>
        <w:t xml:space="preserve">Literary </w:t>
      </w:r>
      <w:proofErr w:type="gramStart"/>
      <w:r w:rsidRPr="00CB0BC7">
        <w:rPr>
          <w:rFonts w:ascii="Arial" w:eastAsia="Times New Roman" w:hAnsi="Arial" w:cs="Arial"/>
          <w:b/>
          <w:bCs/>
          <w:color w:val="000000"/>
          <w:sz w:val="36"/>
        </w:rPr>
        <w:t>interpretations</w:t>
      </w:r>
      <w:r w:rsidRPr="00CB0BC7">
        <w:rPr>
          <w:rFonts w:ascii="Arial" w:eastAsia="Times New Roman" w:hAnsi="Arial" w:cs="Arial"/>
          <w:color w:val="555555"/>
          <w:sz w:val="32"/>
        </w:rPr>
        <w:t>[</w:t>
      </w:r>
      <w:proofErr w:type="gramEnd"/>
      <w:r w:rsidRPr="00CB0BC7">
        <w:rPr>
          <w:rFonts w:ascii="Arial" w:eastAsia="Times New Roman" w:hAnsi="Arial" w:cs="Arial"/>
          <w:color w:val="000000"/>
          <w:sz w:val="32"/>
        </w:rPr>
        <w:fldChar w:fldCharType="begin"/>
      </w:r>
      <w:r w:rsidRPr="00CB0BC7">
        <w:rPr>
          <w:rFonts w:ascii="Arial" w:eastAsia="Times New Roman" w:hAnsi="Arial" w:cs="Arial"/>
          <w:color w:val="000000"/>
          <w:sz w:val="32"/>
        </w:rPr>
        <w:instrText xml:space="preserve"> HYPERLINK "http://en.wikipedia.org/w/index.php?title=Jana_Gana_Mana_(hymn)&amp;action=edit&amp;section=5" \o "Edit section: Literary interpretations" </w:instrText>
      </w:r>
      <w:r w:rsidRPr="00CB0BC7">
        <w:rPr>
          <w:rFonts w:ascii="Arial" w:eastAsia="Times New Roman" w:hAnsi="Arial" w:cs="Arial"/>
          <w:color w:val="000000"/>
          <w:sz w:val="32"/>
        </w:rPr>
        <w:fldChar w:fldCharType="separate"/>
      </w:r>
      <w:r w:rsidRPr="00CB0BC7">
        <w:rPr>
          <w:rFonts w:ascii="Arial" w:eastAsia="Times New Roman" w:hAnsi="Arial" w:cs="Arial"/>
          <w:color w:val="0B0080"/>
          <w:sz w:val="32"/>
          <w:u w:val="single"/>
        </w:rPr>
        <w:t>edit</w:t>
      </w:r>
      <w:r w:rsidRPr="00CB0BC7">
        <w:rPr>
          <w:rFonts w:ascii="Arial" w:eastAsia="Times New Roman" w:hAnsi="Arial" w:cs="Arial"/>
          <w:color w:val="000000"/>
          <w:sz w:val="32"/>
        </w:rPr>
        <w:fldChar w:fldCharType="end"/>
      </w:r>
      <w:r w:rsidRPr="00CB0BC7">
        <w:rPr>
          <w:rFonts w:ascii="Arial" w:eastAsia="Times New Roman" w:hAnsi="Arial" w:cs="Arial"/>
          <w:color w:val="555555"/>
          <w:sz w:val="32"/>
        </w:rPr>
        <w:t>]</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 xml:space="preserve">The proponents of the controversy stress the usage of the following words and phrases to claim that Jana </w:t>
      </w:r>
      <w:proofErr w:type="spellStart"/>
      <w:r w:rsidRPr="00B62ABC">
        <w:rPr>
          <w:rFonts w:ascii="Arial" w:eastAsia="Times New Roman" w:hAnsi="Arial" w:cs="Arial"/>
          <w:color w:val="252525"/>
          <w:sz w:val="32"/>
          <w:szCs w:val="21"/>
        </w:rPr>
        <w:t>Gana</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Mana</w:t>
      </w:r>
      <w:proofErr w:type="spellEnd"/>
      <w:r w:rsidRPr="00B62ABC">
        <w:rPr>
          <w:rFonts w:ascii="Arial" w:eastAsia="Times New Roman" w:hAnsi="Arial" w:cs="Arial"/>
          <w:color w:val="252525"/>
          <w:sz w:val="32"/>
          <w:szCs w:val="21"/>
        </w:rPr>
        <w:t xml:space="preserve"> was written for the King and the Queen of England-</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b/>
          <w:bCs/>
          <w:color w:val="252525"/>
          <w:sz w:val="32"/>
          <w:szCs w:val="21"/>
        </w:rPr>
        <w:t>Stanza 1:</w:t>
      </w:r>
      <w:r w:rsidRPr="00CB0BC7">
        <w:rPr>
          <w:rFonts w:ascii="Arial" w:eastAsia="Times New Roman" w:hAnsi="Arial" w:cs="Arial"/>
          <w:color w:val="252525"/>
          <w:sz w:val="32"/>
        </w:rPr>
        <w:t> </w:t>
      </w:r>
      <w:r w:rsidRPr="00B62ABC">
        <w:rPr>
          <w:rFonts w:ascii="Arial" w:eastAsia="Times New Roman" w:hAnsi="Arial" w:cs="Arial"/>
          <w:color w:val="252525"/>
          <w:sz w:val="32"/>
          <w:szCs w:val="21"/>
        </w:rPr>
        <w:t>(Indian) People wake up remembering your good name and ask for your blessings and they sing your glories.</w:t>
      </w:r>
      <w:r w:rsidRPr="00B62ABC">
        <w:rPr>
          <w:rFonts w:ascii="Arial" w:eastAsia="Times New Roman" w:hAnsi="Arial" w:cs="Arial"/>
          <w:color w:val="252525"/>
          <w:sz w:val="32"/>
          <w:szCs w:val="21"/>
        </w:rPr>
        <w:br/>
      </w:r>
      <w:r w:rsidRPr="00B62ABC">
        <w:rPr>
          <w:rFonts w:ascii="Arial" w:eastAsia="Times New Roman" w:hAnsi="Arial" w:cs="Arial"/>
          <w:b/>
          <w:bCs/>
          <w:color w:val="252525"/>
          <w:sz w:val="32"/>
          <w:szCs w:val="21"/>
        </w:rPr>
        <w:t>Stanza 2:</w:t>
      </w:r>
      <w:r w:rsidRPr="00CB0BC7">
        <w:rPr>
          <w:rFonts w:ascii="Arial" w:eastAsia="Times New Roman" w:hAnsi="Arial" w:cs="Arial"/>
          <w:color w:val="252525"/>
          <w:sz w:val="32"/>
        </w:rPr>
        <w:t> </w:t>
      </w:r>
      <w:r w:rsidRPr="00B62ABC">
        <w:rPr>
          <w:rFonts w:ascii="Arial" w:eastAsia="Times New Roman" w:hAnsi="Arial" w:cs="Arial"/>
          <w:color w:val="252525"/>
          <w:sz w:val="32"/>
          <w:szCs w:val="21"/>
        </w:rPr>
        <w:t>Around your 'throne' people of all religions come and give their love and anxiously wait to hear your kind words.</w:t>
      </w:r>
      <w:r w:rsidRPr="00B62ABC">
        <w:rPr>
          <w:rFonts w:ascii="Arial" w:eastAsia="Times New Roman" w:hAnsi="Arial" w:cs="Arial"/>
          <w:color w:val="252525"/>
          <w:sz w:val="32"/>
          <w:szCs w:val="21"/>
        </w:rPr>
        <w:br/>
      </w:r>
      <w:r w:rsidRPr="00B62ABC">
        <w:rPr>
          <w:rFonts w:ascii="Arial" w:eastAsia="Times New Roman" w:hAnsi="Arial" w:cs="Arial"/>
          <w:b/>
          <w:bCs/>
          <w:color w:val="252525"/>
          <w:sz w:val="32"/>
          <w:szCs w:val="21"/>
        </w:rPr>
        <w:t>Stanza 3:</w:t>
      </w:r>
      <w:r w:rsidRPr="00CB0BC7">
        <w:rPr>
          <w:rFonts w:ascii="Arial" w:eastAsia="Times New Roman" w:hAnsi="Arial" w:cs="Arial"/>
          <w:color w:val="252525"/>
          <w:sz w:val="32"/>
        </w:rPr>
        <w:t> </w:t>
      </w:r>
      <w:r w:rsidRPr="00B62ABC">
        <w:rPr>
          <w:rFonts w:ascii="Arial" w:eastAsia="Times New Roman" w:hAnsi="Arial" w:cs="Arial"/>
          <w:color w:val="252525"/>
          <w:sz w:val="32"/>
          <w:szCs w:val="21"/>
        </w:rPr>
        <w:t>Praise to the 'King' for being 'the charioteer'.</w:t>
      </w:r>
      <w:r w:rsidRPr="00B62ABC">
        <w:rPr>
          <w:rFonts w:ascii="Arial" w:eastAsia="Times New Roman" w:hAnsi="Arial" w:cs="Arial"/>
          <w:color w:val="252525"/>
          <w:sz w:val="32"/>
          <w:szCs w:val="21"/>
        </w:rPr>
        <w:br/>
      </w:r>
      <w:r w:rsidRPr="00B62ABC">
        <w:rPr>
          <w:rFonts w:ascii="Arial" w:eastAsia="Times New Roman" w:hAnsi="Arial" w:cs="Arial"/>
          <w:b/>
          <w:bCs/>
          <w:color w:val="252525"/>
          <w:sz w:val="32"/>
          <w:szCs w:val="21"/>
        </w:rPr>
        <w:t>Stanza 4:</w:t>
      </w:r>
      <w:r w:rsidRPr="00CB0BC7">
        <w:rPr>
          <w:rFonts w:ascii="Arial" w:eastAsia="Times New Roman" w:hAnsi="Arial" w:cs="Arial"/>
          <w:color w:val="252525"/>
          <w:sz w:val="32"/>
        </w:rPr>
        <w:t> </w:t>
      </w:r>
      <w:r w:rsidRPr="00B62ABC">
        <w:rPr>
          <w:rFonts w:ascii="Arial" w:eastAsia="Times New Roman" w:hAnsi="Arial" w:cs="Arial"/>
          <w:color w:val="252525"/>
          <w:sz w:val="32"/>
          <w:szCs w:val="21"/>
        </w:rPr>
        <w:t>Drowned in deep ignorance, and suffering, poverty-</w:t>
      </w:r>
      <w:proofErr w:type="spellStart"/>
      <w:r w:rsidRPr="00B62ABC">
        <w:rPr>
          <w:rFonts w:ascii="Arial" w:eastAsia="Times New Roman" w:hAnsi="Arial" w:cs="Arial"/>
          <w:color w:val="252525"/>
          <w:sz w:val="32"/>
          <w:szCs w:val="21"/>
        </w:rPr>
        <w:t>striken</w:t>
      </w:r>
      <w:proofErr w:type="spellEnd"/>
      <w:r w:rsidRPr="00B62ABC">
        <w:rPr>
          <w:rFonts w:ascii="Arial" w:eastAsia="Times New Roman" w:hAnsi="Arial" w:cs="Arial"/>
          <w:color w:val="252525"/>
          <w:sz w:val="32"/>
          <w:szCs w:val="21"/>
        </w:rPr>
        <w:t>, this unconscious country waits for the wink of our eye and your mother's (Earth's) true protection.</w:t>
      </w:r>
      <w:r w:rsidRPr="00B62ABC">
        <w:rPr>
          <w:rFonts w:ascii="Arial" w:eastAsia="Times New Roman" w:hAnsi="Arial" w:cs="Arial"/>
          <w:color w:val="252525"/>
          <w:sz w:val="32"/>
          <w:szCs w:val="21"/>
        </w:rPr>
        <w:br/>
      </w:r>
      <w:r w:rsidRPr="00B62ABC">
        <w:rPr>
          <w:rFonts w:ascii="Arial" w:eastAsia="Times New Roman" w:hAnsi="Arial" w:cs="Arial"/>
          <w:b/>
          <w:bCs/>
          <w:color w:val="252525"/>
          <w:sz w:val="32"/>
          <w:szCs w:val="21"/>
        </w:rPr>
        <w:t>Stanza 5:</w:t>
      </w:r>
      <w:r w:rsidRPr="00CB0BC7">
        <w:rPr>
          <w:rFonts w:ascii="Arial" w:eastAsia="Times New Roman" w:hAnsi="Arial" w:cs="Arial"/>
          <w:color w:val="252525"/>
          <w:sz w:val="32"/>
        </w:rPr>
        <w:t> </w:t>
      </w:r>
      <w:r w:rsidRPr="00B62ABC">
        <w:rPr>
          <w:rFonts w:ascii="Arial" w:eastAsia="Times New Roman" w:hAnsi="Arial" w:cs="Arial"/>
          <w:color w:val="252525"/>
          <w:sz w:val="32"/>
          <w:szCs w:val="21"/>
        </w:rPr>
        <w:t xml:space="preserve">In your compassionate plans, the sleeping Bharat </w:t>
      </w:r>
      <w:r w:rsidRPr="00B62ABC">
        <w:rPr>
          <w:rFonts w:ascii="Arial" w:eastAsia="Times New Roman" w:hAnsi="Arial" w:cs="Arial"/>
          <w:color w:val="252525"/>
          <w:sz w:val="32"/>
          <w:szCs w:val="21"/>
        </w:rPr>
        <w:lastRenderedPageBreak/>
        <w:t xml:space="preserve">(India) will wake up. We bow down to your feet O </w:t>
      </w:r>
      <w:proofErr w:type="gramStart"/>
      <w:r w:rsidRPr="00B62ABC">
        <w:rPr>
          <w:rFonts w:ascii="Arial" w:eastAsia="Times New Roman" w:hAnsi="Arial" w:cs="Arial"/>
          <w:color w:val="252525"/>
          <w:sz w:val="32"/>
          <w:szCs w:val="21"/>
        </w:rPr>
        <w:t>Queen(</w:t>
      </w:r>
      <w:proofErr w:type="gramEnd"/>
      <w:r w:rsidRPr="00B62ABC">
        <w:rPr>
          <w:rFonts w:ascii="Arial" w:eastAsia="Times New Roman" w:hAnsi="Arial" w:cs="Arial"/>
          <w:color w:val="252525"/>
          <w:sz w:val="32"/>
          <w:szCs w:val="21"/>
        </w:rPr>
        <w:t xml:space="preserve">Earth), and victory come to </w:t>
      </w:r>
      <w:proofErr w:type="spellStart"/>
      <w:r w:rsidRPr="00B62ABC">
        <w:rPr>
          <w:rFonts w:ascii="Arial" w:eastAsia="Times New Roman" w:hAnsi="Arial" w:cs="Arial"/>
          <w:color w:val="252525"/>
          <w:sz w:val="32"/>
          <w:szCs w:val="21"/>
        </w:rPr>
        <w:t>Rajeshwara</w:t>
      </w:r>
      <w:proofErr w:type="spellEnd"/>
      <w:r w:rsidRPr="00B62ABC">
        <w:rPr>
          <w:rFonts w:ascii="Arial" w:eastAsia="Times New Roman" w:hAnsi="Arial" w:cs="Arial"/>
          <w:color w:val="252525"/>
          <w:sz w:val="32"/>
          <w:szCs w:val="21"/>
        </w:rPr>
        <w:t>(the lord of the lords).</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b/>
          <w:bCs/>
          <w:i/>
          <w:iCs/>
          <w:color w:val="252525"/>
          <w:sz w:val="32"/>
          <w:szCs w:val="21"/>
          <w:u w:val="single"/>
        </w:rPr>
        <w:t>Counter arguments</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 xml:space="preserve">The supporters of the nationalist message of Jana </w:t>
      </w:r>
      <w:proofErr w:type="spellStart"/>
      <w:r w:rsidRPr="00B62ABC">
        <w:rPr>
          <w:rFonts w:ascii="Arial" w:eastAsia="Times New Roman" w:hAnsi="Arial" w:cs="Arial"/>
          <w:color w:val="252525"/>
          <w:sz w:val="32"/>
          <w:szCs w:val="21"/>
        </w:rPr>
        <w:t>Gana</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Mana</w:t>
      </w:r>
      <w:proofErr w:type="spellEnd"/>
      <w:r w:rsidRPr="00B62ABC">
        <w:rPr>
          <w:rFonts w:ascii="Arial" w:eastAsia="Times New Roman" w:hAnsi="Arial" w:cs="Arial"/>
          <w:color w:val="252525"/>
          <w:sz w:val="32"/>
          <w:szCs w:val="21"/>
        </w:rPr>
        <w:t xml:space="preserve"> claim that "</w:t>
      </w:r>
      <w:proofErr w:type="spellStart"/>
      <w:r w:rsidRPr="00B62ABC">
        <w:rPr>
          <w:rFonts w:ascii="Arial" w:eastAsia="Times New Roman" w:hAnsi="Arial" w:cs="Arial"/>
          <w:color w:val="252525"/>
          <w:sz w:val="32"/>
          <w:szCs w:val="21"/>
        </w:rPr>
        <w:t>King","Throne</w:t>
      </w:r>
      <w:proofErr w:type="spellEnd"/>
      <w:r w:rsidRPr="00B62ABC">
        <w:rPr>
          <w:rFonts w:ascii="Arial" w:eastAsia="Times New Roman" w:hAnsi="Arial" w:cs="Arial"/>
          <w:color w:val="252525"/>
          <w:sz w:val="32"/>
          <w:szCs w:val="21"/>
        </w:rPr>
        <w:t>" and "chariot" refer to the Almighty who will lead India to freedom. "Ma" on the other hand is more likely to refer to "The Motherland" i.e. India, than King George V's mother- The Queen. In</w:t>
      </w:r>
      <w:r w:rsidRPr="00CB0BC7">
        <w:rPr>
          <w:rFonts w:ascii="Arial" w:eastAsia="Times New Roman" w:hAnsi="Arial" w:cs="Arial"/>
          <w:color w:val="252525"/>
          <w:sz w:val="32"/>
        </w:rPr>
        <w:t> </w:t>
      </w:r>
      <w:proofErr w:type="spellStart"/>
      <w:r w:rsidRPr="00B62ABC">
        <w:rPr>
          <w:rFonts w:ascii="Arial" w:eastAsia="Times New Roman" w:hAnsi="Arial" w:cs="Arial"/>
          <w:color w:val="252525"/>
          <w:sz w:val="32"/>
          <w:szCs w:val="21"/>
        </w:rPr>
        <w:fldChar w:fldCharType="begin"/>
      </w:r>
      <w:r w:rsidRPr="00B62ABC">
        <w:rPr>
          <w:rFonts w:ascii="Arial" w:eastAsia="Times New Roman" w:hAnsi="Arial" w:cs="Arial"/>
          <w:color w:val="252525"/>
          <w:sz w:val="32"/>
          <w:szCs w:val="21"/>
        </w:rPr>
        <w:instrText xml:space="preserve"> HYPERLINK "http://en.wikipedia.org/wiki/Amar_Sonar_Bangla" \o "Amar Sonar Bangla" </w:instrText>
      </w:r>
      <w:r w:rsidRPr="00B62ABC">
        <w:rPr>
          <w:rFonts w:ascii="Arial" w:eastAsia="Times New Roman" w:hAnsi="Arial" w:cs="Arial"/>
          <w:color w:val="252525"/>
          <w:sz w:val="32"/>
          <w:szCs w:val="21"/>
        </w:rPr>
        <w:fldChar w:fldCharType="separate"/>
      </w:r>
      <w:r w:rsidRPr="00CB0BC7">
        <w:rPr>
          <w:rFonts w:ascii="Arial" w:eastAsia="Times New Roman" w:hAnsi="Arial" w:cs="Arial"/>
          <w:color w:val="0B0080"/>
          <w:sz w:val="32"/>
          <w:u w:val="single"/>
        </w:rPr>
        <w:t>Amar</w:t>
      </w:r>
      <w:proofErr w:type="spellEnd"/>
      <w:r w:rsidRPr="00CB0BC7">
        <w:rPr>
          <w:rFonts w:ascii="Arial" w:eastAsia="Times New Roman" w:hAnsi="Arial" w:cs="Arial"/>
          <w:color w:val="0B0080"/>
          <w:sz w:val="32"/>
          <w:u w:val="single"/>
        </w:rPr>
        <w:t xml:space="preserve"> Sonar </w:t>
      </w:r>
      <w:proofErr w:type="spellStart"/>
      <w:r w:rsidRPr="00CB0BC7">
        <w:rPr>
          <w:rFonts w:ascii="Arial" w:eastAsia="Times New Roman" w:hAnsi="Arial" w:cs="Arial"/>
          <w:color w:val="0B0080"/>
          <w:sz w:val="32"/>
          <w:u w:val="single"/>
        </w:rPr>
        <w:t>Bangla</w:t>
      </w:r>
      <w:proofErr w:type="spellEnd"/>
      <w:r w:rsidRPr="00B62ABC">
        <w:rPr>
          <w:rFonts w:ascii="Arial" w:eastAsia="Times New Roman" w:hAnsi="Arial" w:cs="Arial"/>
          <w:color w:val="252525"/>
          <w:sz w:val="32"/>
          <w:szCs w:val="21"/>
        </w:rPr>
        <w:fldChar w:fldCharType="end"/>
      </w:r>
      <w:r w:rsidRPr="00B62ABC">
        <w:rPr>
          <w:rFonts w:ascii="Arial" w:eastAsia="Times New Roman" w:hAnsi="Arial" w:cs="Arial"/>
          <w:color w:val="252525"/>
          <w:sz w:val="32"/>
          <w:szCs w:val="21"/>
        </w:rPr>
        <w:t>, the national anthem of Bangladesh, Tagore has used the word "ma" and "</w:t>
      </w:r>
      <w:proofErr w:type="spellStart"/>
      <w:r w:rsidRPr="00B62ABC">
        <w:rPr>
          <w:rFonts w:ascii="Arial" w:eastAsia="Times New Roman" w:hAnsi="Arial" w:cs="Arial"/>
          <w:color w:val="252525"/>
          <w:sz w:val="32"/>
          <w:szCs w:val="21"/>
        </w:rPr>
        <w:t>mata</w:t>
      </w:r>
      <w:proofErr w:type="spellEnd"/>
      <w:r w:rsidRPr="00B62ABC">
        <w:rPr>
          <w:rFonts w:ascii="Arial" w:eastAsia="Times New Roman" w:hAnsi="Arial" w:cs="Arial"/>
          <w:color w:val="252525"/>
          <w:sz w:val="32"/>
          <w:szCs w:val="21"/>
        </w:rPr>
        <w:t>" numerous times to refer to the motherland. In his deeply mystic book "</w:t>
      </w:r>
      <w:proofErr w:type="spellStart"/>
      <w:r w:rsidRPr="00B62ABC">
        <w:rPr>
          <w:rFonts w:ascii="Arial" w:eastAsia="Times New Roman" w:hAnsi="Arial" w:cs="Arial"/>
          <w:color w:val="252525"/>
          <w:sz w:val="32"/>
          <w:szCs w:val="21"/>
        </w:rPr>
        <w:fldChar w:fldCharType="begin"/>
      </w:r>
      <w:r w:rsidRPr="00B62ABC">
        <w:rPr>
          <w:rFonts w:ascii="Arial" w:eastAsia="Times New Roman" w:hAnsi="Arial" w:cs="Arial"/>
          <w:color w:val="252525"/>
          <w:sz w:val="32"/>
          <w:szCs w:val="21"/>
        </w:rPr>
        <w:instrText xml:space="preserve"> HYPERLINK "http://en.wikipedia.org/wiki/Gitanjali" \o "Gitanjali" </w:instrText>
      </w:r>
      <w:r w:rsidRPr="00B62ABC">
        <w:rPr>
          <w:rFonts w:ascii="Arial" w:eastAsia="Times New Roman" w:hAnsi="Arial" w:cs="Arial"/>
          <w:color w:val="252525"/>
          <w:sz w:val="32"/>
          <w:szCs w:val="21"/>
        </w:rPr>
        <w:fldChar w:fldCharType="separate"/>
      </w:r>
      <w:r w:rsidRPr="00CB0BC7">
        <w:rPr>
          <w:rFonts w:ascii="Arial" w:eastAsia="Times New Roman" w:hAnsi="Arial" w:cs="Arial"/>
          <w:color w:val="0B0080"/>
          <w:sz w:val="32"/>
          <w:u w:val="single"/>
        </w:rPr>
        <w:t>Gitanjali</w:t>
      </w:r>
      <w:proofErr w:type="spellEnd"/>
      <w:r w:rsidRPr="00B62ABC">
        <w:rPr>
          <w:rFonts w:ascii="Arial" w:eastAsia="Times New Roman" w:hAnsi="Arial" w:cs="Arial"/>
          <w:color w:val="252525"/>
          <w:sz w:val="32"/>
          <w:szCs w:val="21"/>
        </w:rPr>
        <w:fldChar w:fldCharType="end"/>
      </w:r>
      <w:r w:rsidRPr="00B62ABC">
        <w:rPr>
          <w:rFonts w:ascii="Arial" w:eastAsia="Times New Roman" w:hAnsi="Arial" w:cs="Arial"/>
          <w:color w:val="252525"/>
          <w:sz w:val="32"/>
          <w:szCs w:val="21"/>
        </w:rPr>
        <w:t>" (an offering of songs to the God) Tagore has used the same metaphor of God as "King":-</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b/>
          <w:bCs/>
          <w:color w:val="252525"/>
          <w:sz w:val="32"/>
          <w:szCs w:val="21"/>
        </w:rPr>
        <w:t>Poem #50:</w:t>
      </w:r>
      <w:hyperlink r:id="rId12" w:anchor="cite_note-4" w:history="1">
        <w:r w:rsidRPr="00CB0BC7">
          <w:rPr>
            <w:rFonts w:ascii="Arial" w:eastAsia="Times New Roman" w:hAnsi="Arial" w:cs="Arial"/>
            <w:color w:val="0B0080"/>
            <w:sz w:val="24"/>
            <w:u w:val="single"/>
            <w:vertAlign w:val="superscript"/>
          </w:rPr>
          <w:t>[4]</w:t>
        </w:r>
      </w:hyperlink>
      <w:r w:rsidRPr="00B62ABC">
        <w:rPr>
          <w:rFonts w:ascii="Arial" w:eastAsia="Times New Roman" w:hAnsi="Arial" w:cs="Arial"/>
          <w:b/>
          <w:bCs/>
          <w:color w:val="252525"/>
          <w:sz w:val="32"/>
          <w:szCs w:val="21"/>
        </w:rPr>
        <w:t>  </w:t>
      </w:r>
      <w:r w:rsidRPr="00B62ABC">
        <w:rPr>
          <w:rFonts w:ascii="Arial" w:eastAsia="Times New Roman" w:hAnsi="Arial" w:cs="Arial"/>
          <w:color w:val="252525"/>
          <w:sz w:val="32"/>
          <w:szCs w:val="21"/>
        </w:rPr>
        <w:t>"I had gone a-begging from door to door in the village path when thy golden chariot appeared in the distance like a gorgeous dream and I wondered who was this King of all Kings!"</w:t>
      </w:r>
      <w:r w:rsidRPr="00B62ABC">
        <w:rPr>
          <w:rFonts w:ascii="Arial" w:eastAsia="Times New Roman" w:hAnsi="Arial" w:cs="Arial"/>
          <w:color w:val="252525"/>
          <w:sz w:val="32"/>
          <w:szCs w:val="21"/>
        </w:rPr>
        <w:br/>
      </w:r>
      <w:r w:rsidRPr="00B62ABC">
        <w:rPr>
          <w:rFonts w:ascii="Arial" w:eastAsia="Times New Roman" w:hAnsi="Arial" w:cs="Arial"/>
          <w:b/>
          <w:bCs/>
          <w:color w:val="252525"/>
          <w:sz w:val="32"/>
          <w:szCs w:val="21"/>
        </w:rPr>
        <w:t>Poem #51</w:t>
      </w:r>
      <w:proofErr w:type="gramStart"/>
      <w:r w:rsidRPr="00B62ABC">
        <w:rPr>
          <w:rFonts w:ascii="Arial" w:eastAsia="Times New Roman" w:hAnsi="Arial" w:cs="Arial"/>
          <w:b/>
          <w:bCs/>
          <w:color w:val="252525"/>
          <w:sz w:val="32"/>
          <w:szCs w:val="21"/>
        </w:rPr>
        <w:t>:</w:t>
      </w:r>
      <w:proofErr w:type="gramEnd"/>
      <w:r w:rsidRPr="00B62ABC">
        <w:rPr>
          <w:rFonts w:ascii="Arial" w:eastAsia="Times New Roman" w:hAnsi="Arial" w:cs="Arial"/>
          <w:color w:val="252525"/>
          <w:sz w:val="24"/>
          <w:szCs w:val="17"/>
          <w:vertAlign w:val="superscript"/>
        </w:rPr>
        <w:fldChar w:fldCharType="begin"/>
      </w:r>
      <w:r w:rsidRPr="00B62ABC">
        <w:rPr>
          <w:rFonts w:ascii="Arial" w:eastAsia="Times New Roman" w:hAnsi="Arial" w:cs="Arial"/>
          <w:color w:val="252525"/>
          <w:sz w:val="24"/>
          <w:szCs w:val="17"/>
          <w:vertAlign w:val="superscript"/>
        </w:rPr>
        <w:instrText xml:space="preserve"> HYPERLINK "http://en.wikipedia.org/wiki/Jana_Gana_Mana_%28hymn%29" \l "cite_note-5" </w:instrText>
      </w:r>
      <w:r w:rsidRPr="00B62ABC">
        <w:rPr>
          <w:rFonts w:ascii="Arial" w:eastAsia="Times New Roman" w:hAnsi="Arial" w:cs="Arial"/>
          <w:color w:val="252525"/>
          <w:sz w:val="24"/>
          <w:szCs w:val="17"/>
          <w:vertAlign w:val="superscript"/>
        </w:rPr>
        <w:fldChar w:fldCharType="separate"/>
      </w:r>
      <w:r w:rsidRPr="00CB0BC7">
        <w:rPr>
          <w:rFonts w:ascii="Arial" w:eastAsia="Times New Roman" w:hAnsi="Arial" w:cs="Arial"/>
          <w:color w:val="0B0080"/>
          <w:sz w:val="24"/>
          <w:u w:val="single"/>
          <w:vertAlign w:val="superscript"/>
        </w:rPr>
        <w:t>[5]</w:t>
      </w:r>
      <w:r w:rsidRPr="00B62ABC">
        <w:rPr>
          <w:rFonts w:ascii="Arial" w:eastAsia="Times New Roman" w:hAnsi="Arial" w:cs="Arial"/>
          <w:color w:val="252525"/>
          <w:sz w:val="24"/>
          <w:szCs w:val="17"/>
          <w:vertAlign w:val="superscript"/>
        </w:rPr>
        <w:fldChar w:fldCharType="end"/>
      </w:r>
      <w:r w:rsidRPr="00B62ABC">
        <w:rPr>
          <w:rFonts w:ascii="Arial" w:eastAsia="Times New Roman" w:hAnsi="Arial" w:cs="Arial"/>
          <w:b/>
          <w:bCs/>
          <w:color w:val="252525"/>
          <w:sz w:val="32"/>
          <w:szCs w:val="21"/>
        </w:rPr>
        <w:t>  </w:t>
      </w:r>
      <w:r w:rsidRPr="00B62ABC">
        <w:rPr>
          <w:rFonts w:ascii="Arial" w:eastAsia="Times New Roman" w:hAnsi="Arial" w:cs="Arial"/>
          <w:color w:val="252525"/>
          <w:sz w:val="32"/>
          <w:szCs w:val="21"/>
        </w:rPr>
        <w:t>"The King has come- but where are lights, where are wreaths? Where is the throne to seat him</w:t>
      </w:r>
      <w:proofErr w:type="gramStart"/>
      <w:r w:rsidRPr="00B62ABC">
        <w:rPr>
          <w:rFonts w:ascii="Arial" w:eastAsia="Times New Roman" w:hAnsi="Arial" w:cs="Arial"/>
          <w:color w:val="252525"/>
          <w:sz w:val="32"/>
          <w:szCs w:val="21"/>
        </w:rPr>
        <w:t>?.....</w:t>
      </w:r>
      <w:proofErr w:type="gramEnd"/>
      <w:r w:rsidRPr="00B62ABC">
        <w:rPr>
          <w:rFonts w:ascii="Arial" w:eastAsia="Times New Roman" w:hAnsi="Arial" w:cs="Arial"/>
          <w:color w:val="252525"/>
          <w:sz w:val="32"/>
          <w:szCs w:val="21"/>
        </w:rPr>
        <w:t xml:space="preserve"> Open the </w:t>
      </w:r>
      <w:proofErr w:type="gramStart"/>
      <w:r w:rsidRPr="00B62ABC">
        <w:rPr>
          <w:rFonts w:ascii="Arial" w:eastAsia="Times New Roman" w:hAnsi="Arial" w:cs="Arial"/>
          <w:color w:val="252525"/>
          <w:sz w:val="32"/>
          <w:szCs w:val="21"/>
        </w:rPr>
        <w:t>doors,</w:t>
      </w:r>
      <w:proofErr w:type="gramEnd"/>
      <w:r w:rsidRPr="00B62ABC">
        <w:rPr>
          <w:rFonts w:ascii="Arial" w:eastAsia="Times New Roman" w:hAnsi="Arial" w:cs="Arial"/>
          <w:color w:val="252525"/>
          <w:sz w:val="32"/>
          <w:szCs w:val="21"/>
        </w:rPr>
        <w:t xml:space="preserve"> let the conch-shells be sounded!"</w:t>
      </w:r>
      <w:r w:rsidRPr="00B62ABC">
        <w:rPr>
          <w:rFonts w:ascii="Arial" w:eastAsia="Times New Roman" w:hAnsi="Arial" w:cs="Arial"/>
          <w:color w:val="252525"/>
          <w:sz w:val="32"/>
          <w:szCs w:val="21"/>
        </w:rPr>
        <w:br/>
      </w:r>
      <w:r w:rsidRPr="00B62ABC">
        <w:rPr>
          <w:rFonts w:ascii="Arial" w:eastAsia="Times New Roman" w:hAnsi="Arial" w:cs="Arial"/>
          <w:b/>
          <w:bCs/>
          <w:color w:val="252525"/>
          <w:sz w:val="32"/>
          <w:szCs w:val="21"/>
        </w:rPr>
        <w:t>Poem #35</w:t>
      </w:r>
      <w:proofErr w:type="gramStart"/>
      <w:r w:rsidRPr="00B62ABC">
        <w:rPr>
          <w:rFonts w:ascii="Arial" w:eastAsia="Times New Roman" w:hAnsi="Arial" w:cs="Arial"/>
          <w:b/>
          <w:bCs/>
          <w:color w:val="252525"/>
          <w:sz w:val="32"/>
          <w:szCs w:val="21"/>
        </w:rPr>
        <w:t>:</w:t>
      </w:r>
      <w:proofErr w:type="gramEnd"/>
      <w:r w:rsidRPr="00B62ABC">
        <w:rPr>
          <w:rFonts w:ascii="Arial" w:eastAsia="Times New Roman" w:hAnsi="Arial" w:cs="Arial"/>
          <w:color w:val="252525"/>
          <w:sz w:val="24"/>
          <w:szCs w:val="17"/>
          <w:vertAlign w:val="superscript"/>
        </w:rPr>
        <w:fldChar w:fldCharType="begin"/>
      </w:r>
      <w:r w:rsidRPr="00B62ABC">
        <w:rPr>
          <w:rFonts w:ascii="Arial" w:eastAsia="Times New Roman" w:hAnsi="Arial" w:cs="Arial"/>
          <w:color w:val="252525"/>
          <w:sz w:val="24"/>
          <w:szCs w:val="17"/>
          <w:vertAlign w:val="superscript"/>
        </w:rPr>
        <w:instrText xml:space="preserve"> HYPERLINK "http://en.wikipedia.org/wiki/Jana_Gana_Mana_%28hymn%29" \l "cite_note-6" </w:instrText>
      </w:r>
      <w:r w:rsidRPr="00B62ABC">
        <w:rPr>
          <w:rFonts w:ascii="Arial" w:eastAsia="Times New Roman" w:hAnsi="Arial" w:cs="Arial"/>
          <w:color w:val="252525"/>
          <w:sz w:val="24"/>
          <w:szCs w:val="17"/>
          <w:vertAlign w:val="superscript"/>
        </w:rPr>
        <w:fldChar w:fldCharType="separate"/>
      </w:r>
      <w:r w:rsidRPr="00CB0BC7">
        <w:rPr>
          <w:rFonts w:ascii="Arial" w:eastAsia="Times New Roman" w:hAnsi="Arial" w:cs="Arial"/>
          <w:color w:val="0B0080"/>
          <w:sz w:val="24"/>
          <w:u w:val="single"/>
          <w:vertAlign w:val="superscript"/>
        </w:rPr>
        <w:t>[6]</w:t>
      </w:r>
      <w:r w:rsidRPr="00B62ABC">
        <w:rPr>
          <w:rFonts w:ascii="Arial" w:eastAsia="Times New Roman" w:hAnsi="Arial" w:cs="Arial"/>
          <w:color w:val="252525"/>
          <w:sz w:val="24"/>
          <w:szCs w:val="17"/>
          <w:vertAlign w:val="superscript"/>
        </w:rPr>
        <w:fldChar w:fldCharType="end"/>
      </w:r>
      <w:r w:rsidRPr="00B62ABC">
        <w:rPr>
          <w:rFonts w:ascii="Arial" w:eastAsia="Times New Roman" w:hAnsi="Arial" w:cs="Arial"/>
          <w:b/>
          <w:bCs/>
          <w:color w:val="252525"/>
          <w:sz w:val="32"/>
          <w:szCs w:val="21"/>
        </w:rPr>
        <w:t>  </w:t>
      </w:r>
      <w:r w:rsidRPr="00B62ABC">
        <w:rPr>
          <w:rFonts w:ascii="Arial" w:eastAsia="Times New Roman" w:hAnsi="Arial" w:cs="Arial"/>
          <w:color w:val="252525"/>
          <w:sz w:val="32"/>
          <w:szCs w:val="21"/>
        </w:rPr>
        <w:t>"Where the mind is without fear and the head is held high...Into that heaven of freedom, my Father, let my country awake."</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 xml:space="preserve">The following phrases ignored by the proponents of the King George V controversy strengthen credibility of Jana </w:t>
      </w:r>
      <w:proofErr w:type="spellStart"/>
      <w:r w:rsidRPr="00B62ABC">
        <w:rPr>
          <w:rFonts w:ascii="Arial" w:eastAsia="Times New Roman" w:hAnsi="Arial" w:cs="Arial"/>
          <w:color w:val="252525"/>
          <w:sz w:val="32"/>
          <w:szCs w:val="21"/>
        </w:rPr>
        <w:t>Gana</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Mana's</w:t>
      </w:r>
      <w:proofErr w:type="spellEnd"/>
      <w:r w:rsidRPr="00B62ABC">
        <w:rPr>
          <w:rFonts w:ascii="Arial" w:eastAsia="Times New Roman" w:hAnsi="Arial" w:cs="Arial"/>
          <w:color w:val="252525"/>
          <w:sz w:val="32"/>
          <w:szCs w:val="21"/>
        </w:rPr>
        <w:t xml:space="preserve"> patriotic message:-</w:t>
      </w:r>
    </w:p>
    <w:p w:rsidR="00ED00F9"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b/>
          <w:bCs/>
          <w:color w:val="252525"/>
          <w:sz w:val="32"/>
          <w:szCs w:val="21"/>
        </w:rPr>
        <w:t>Stanza 1:</w:t>
      </w:r>
      <w:r w:rsidRPr="00B62ABC">
        <w:rPr>
          <w:rFonts w:ascii="Arial" w:eastAsia="Times New Roman" w:hAnsi="Arial" w:cs="Arial"/>
          <w:color w:val="252525"/>
          <w:sz w:val="32"/>
          <w:szCs w:val="21"/>
        </w:rPr>
        <w:t xml:space="preserve">"Jana </w:t>
      </w:r>
      <w:proofErr w:type="spellStart"/>
      <w:r w:rsidRPr="00B62ABC">
        <w:rPr>
          <w:rFonts w:ascii="Arial" w:eastAsia="Times New Roman" w:hAnsi="Arial" w:cs="Arial"/>
          <w:color w:val="252525"/>
          <w:sz w:val="32"/>
          <w:szCs w:val="21"/>
        </w:rPr>
        <w:t>gana</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mangaldayako</w:t>
      </w:r>
      <w:proofErr w:type="spellEnd"/>
      <w:r w:rsidRPr="00B62ABC">
        <w:rPr>
          <w:rFonts w:ascii="Arial" w:eastAsia="Times New Roman" w:hAnsi="Arial" w:cs="Arial"/>
          <w:color w:val="252525"/>
          <w:sz w:val="32"/>
          <w:szCs w:val="21"/>
        </w:rPr>
        <w:t>" The saving of all people waits in thy hand. The saving referred to here, could be from British imperialism.</w:t>
      </w:r>
      <w:r w:rsidRPr="00B62ABC">
        <w:rPr>
          <w:rFonts w:ascii="Arial" w:eastAsia="Times New Roman" w:hAnsi="Arial" w:cs="Arial"/>
          <w:color w:val="252525"/>
          <w:sz w:val="32"/>
          <w:szCs w:val="21"/>
        </w:rPr>
        <w:br/>
      </w:r>
      <w:r w:rsidRPr="00B62ABC">
        <w:rPr>
          <w:rFonts w:ascii="Arial" w:eastAsia="Times New Roman" w:hAnsi="Arial" w:cs="Arial"/>
          <w:b/>
          <w:bCs/>
          <w:color w:val="252525"/>
          <w:sz w:val="32"/>
          <w:szCs w:val="21"/>
        </w:rPr>
        <w:t>Stanza 2:</w:t>
      </w:r>
      <w:r w:rsidRPr="00CB0BC7">
        <w:rPr>
          <w:rFonts w:ascii="Arial" w:eastAsia="Times New Roman" w:hAnsi="Arial" w:cs="Arial"/>
          <w:color w:val="252525"/>
          <w:sz w:val="32"/>
        </w:rPr>
        <w:t> </w:t>
      </w:r>
      <w:r w:rsidRPr="00B62ABC">
        <w:rPr>
          <w:rFonts w:ascii="Arial" w:eastAsia="Times New Roman" w:hAnsi="Arial" w:cs="Arial"/>
          <w:color w:val="252525"/>
          <w:sz w:val="32"/>
          <w:szCs w:val="21"/>
        </w:rPr>
        <w:t>The call of the Lord (not the King or Queen</w:t>
      </w:r>
      <w:proofErr w:type="gramStart"/>
      <w:r w:rsidRPr="00B62ABC">
        <w:rPr>
          <w:rFonts w:ascii="Arial" w:eastAsia="Times New Roman" w:hAnsi="Arial" w:cs="Arial"/>
          <w:color w:val="252525"/>
          <w:sz w:val="32"/>
          <w:szCs w:val="21"/>
        </w:rPr>
        <w:t>)is</w:t>
      </w:r>
      <w:proofErr w:type="gramEnd"/>
      <w:r w:rsidRPr="00B62ABC">
        <w:rPr>
          <w:rFonts w:ascii="Arial" w:eastAsia="Times New Roman" w:hAnsi="Arial" w:cs="Arial"/>
          <w:color w:val="252525"/>
          <w:sz w:val="32"/>
          <w:szCs w:val="21"/>
        </w:rPr>
        <w:t xml:space="preserve"> announced in every Indian home continuously in their prayers. He brings "</w:t>
      </w:r>
      <w:proofErr w:type="spellStart"/>
      <w:r w:rsidRPr="00B62ABC">
        <w:rPr>
          <w:rFonts w:ascii="Arial" w:eastAsia="Times New Roman" w:hAnsi="Arial" w:cs="Arial"/>
          <w:i/>
          <w:iCs/>
          <w:color w:val="252525"/>
          <w:sz w:val="32"/>
          <w:szCs w:val="21"/>
        </w:rPr>
        <w:t>Oikyo</w:t>
      </w:r>
      <w:proofErr w:type="spellEnd"/>
      <w:r w:rsidRPr="00B62ABC">
        <w:rPr>
          <w:rFonts w:ascii="Arial" w:eastAsia="Times New Roman" w:hAnsi="Arial" w:cs="Arial"/>
          <w:color w:val="252525"/>
          <w:sz w:val="32"/>
          <w:szCs w:val="21"/>
        </w:rPr>
        <w:t>" i.e. unity of the people to gain freedom.</w:t>
      </w:r>
    </w:p>
    <w:p w:rsidR="00ED00F9"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b/>
          <w:bCs/>
          <w:color w:val="252525"/>
          <w:sz w:val="32"/>
          <w:szCs w:val="21"/>
        </w:rPr>
        <w:t>Stanza 3:</w:t>
      </w:r>
      <w:r w:rsidRPr="00CB0BC7">
        <w:rPr>
          <w:rFonts w:ascii="Arial" w:eastAsia="Times New Roman" w:hAnsi="Arial" w:cs="Arial"/>
          <w:color w:val="252525"/>
          <w:sz w:val="32"/>
        </w:rPr>
        <w:t> </w:t>
      </w:r>
      <w:r w:rsidRPr="00B62ABC">
        <w:rPr>
          <w:rFonts w:ascii="Arial" w:eastAsia="Times New Roman" w:hAnsi="Arial" w:cs="Arial"/>
          <w:color w:val="252525"/>
          <w:sz w:val="32"/>
          <w:szCs w:val="21"/>
        </w:rPr>
        <w:t>"</w:t>
      </w:r>
      <w:proofErr w:type="spellStart"/>
      <w:r w:rsidRPr="00B62ABC">
        <w:rPr>
          <w:rFonts w:ascii="Arial" w:eastAsia="Times New Roman" w:hAnsi="Arial" w:cs="Arial"/>
          <w:color w:val="252525"/>
          <w:sz w:val="32"/>
          <w:szCs w:val="21"/>
        </w:rPr>
        <w:t>Jugo</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Dhabito</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Jaatri</w:t>
      </w:r>
      <w:proofErr w:type="spellEnd"/>
      <w:r w:rsidRPr="00B62ABC">
        <w:rPr>
          <w:rFonts w:ascii="Arial" w:eastAsia="Times New Roman" w:hAnsi="Arial" w:cs="Arial"/>
          <w:color w:val="252525"/>
          <w:sz w:val="32"/>
          <w:szCs w:val="21"/>
        </w:rPr>
        <w:t xml:space="preserve">" (Pilgrims of the ages) </w:t>
      </w:r>
      <w:proofErr w:type="gramStart"/>
      <w:r w:rsidRPr="00B62ABC">
        <w:rPr>
          <w:rFonts w:ascii="Arial" w:eastAsia="Times New Roman" w:hAnsi="Arial" w:cs="Arial"/>
          <w:color w:val="252525"/>
          <w:sz w:val="32"/>
          <w:szCs w:val="21"/>
        </w:rPr>
        <w:t>are</w:t>
      </w:r>
      <w:proofErr w:type="gramEnd"/>
      <w:r w:rsidRPr="00B62ABC">
        <w:rPr>
          <w:rFonts w:ascii="Arial" w:eastAsia="Times New Roman" w:hAnsi="Arial" w:cs="Arial"/>
          <w:color w:val="252525"/>
          <w:sz w:val="32"/>
          <w:szCs w:val="21"/>
        </w:rPr>
        <w:t xml:space="preserve"> those who follow the path leading to God, not to some King or Queen of </w:t>
      </w:r>
      <w:r w:rsidRPr="00B62ABC">
        <w:rPr>
          <w:rFonts w:ascii="Arial" w:eastAsia="Times New Roman" w:hAnsi="Arial" w:cs="Arial"/>
          <w:color w:val="252525"/>
          <w:sz w:val="32"/>
          <w:szCs w:val="21"/>
        </w:rPr>
        <w:lastRenderedPageBreak/>
        <w:t>British Empire. Similarly "</w:t>
      </w:r>
      <w:proofErr w:type="spellStart"/>
      <w:r w:rsidRPr="00B62ABC">
        <w:rPr>
          <w:rFonts w:ascii="Arial" w:eastAsia="Times New Roman" w:hAnsi="Arial" w:cs="Arial"/>
          <w:color w:val="252525"/>
          <w:sz w:val="32"/>
          <w:szCs w:val="21"/>
        </w:rPr>
        <w:t>Biplabo</w:t>
      </w:r>
      <w:proofErr w:type="spellEnd"/>
      <w:r w:rsidRPr="00B62ABC">
        <w:rPr>
          <w:rFonts w:ascii="Arial" w:eastAsia="Times New Roman" w:hAnsi="Arial" w:cs="Arial"/>
          <w:color w:val="252525"/>
          <w:sz w:val="32"/>
          <w:szCs w:val="21"/>
        </w:rPr>
        <w:t>" i.e. fierce revolution is our freedom struggle and "</w:t>
      </w:r>
      <w:proofErr w:type="spellStart"/>
      <w:r w:rsidRPr="00B62ABC">
        <w:rPr>
          <w:rFonts w:ascii="Arial" w:eastAsia="Times New Roman" w:hAnsi="Arial" w:cs="Arial"/>
          <w:color w:val="252525"/>
          <w:sz w:val="32"/>
          <w:szCs w:val="21"/>
        </w:rPr>
        <w:t>Shankhodhwoni</w:t>
      </w:r>
      <w:proofErr w:type="spellEnd"/>
      <w:r w:rsidRPr="00B62ABC">
        <w:rPr>
          <w:rFonts w:ascii="Arial" w:eastAsia="Times New Roman" w:hAnsi="Arial" w:cs="Arial"/>
          <w:color w:val="252525"/>
          <w:sz w:val="32"/>
          <w:szCs w:val="21"/>
        </w:rPr>
        <w:t>"(conch-shell sound) in mythology announced the start of a "battle", here- nationalist struggle against the Empire. This is a path of sacrifice and only God can protect from fear and misery (</w:t>
      </w:r>
      <w:proofErr w:type="spellStart"/>
      <w:r w:rsidRPr="00B62ABC">
        <w:rPr>
          <w:rFonts w:ascii="Arial" w:eastAsia="Times New Roman" w:hAnsi="Arial" w:cs="Arial"/>
          <w:color w:val="252525"/>
          <w:sz w:val="32"/>
          <w:szCs w:val="21"/>
        </w:rPr>
        <w:t>Sankato</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Dukho</w:t>
      </w:r>
      <w:proofErr w:type="spellEnd"/>
      <w:r w:rsidRPr="00B62ABC">
        <w:rPr>
          <w:rFonts w:ascii="Arial" w:eastAsia="Times New Roman" w:hAnsi="Arial" w:cs="Arial"/>
          <w:color w:val="252525"/>
          <w:sz w:val="32"/>
          <w:szCs w:val="21"/>
        </w:rPr>
        <w:t>).</w:t>
      </w:r>
    </w:p>
    <w:p w:rsidR="00B62ABC" w:rsidRPr="00B62ABC" w:rsidRDefault="00B62ABC" w:rsidP="00B62ABC">
      <w:pPr>
        <w:shd w:val="clear" w:color="auto" w:fill="FFFFFF"/>
        <w:spacing w:before="120" w:after="120" w:line="336" w:lineRule="atLeast"/>
        <w:rPr>
          <w:rFonts w:ascii="Arial" w:eastAsia="Times New Roman" w:hAnsi="Arial" w:cs="Arial"/>
          <w:b/>
          <w:bCs/>
          <w:color w:val="252525"/>
          <w:sz w:val="32"/>
          <w:szCs w:val="21"/>
        </w:rPr>
      </w:pPr>
      <w:r w:rsidRPr="00B62ABC">
        <w:rPr>
          <w:rFonts w:ascii="Arial" w:eastAsia="Times New Roman" w:hAnsi="Arial" w:cs="Arial"/>
          <w:b/>
          <w:bCs/>
          <w:color w:val="252525"/>
          <w:sz w:val="32"/>
          <w:szCs w:val="21"/>
        </w:rPr>
        <w:t>Stanza 4:</w:t>
      </w:r>
      <w:r w:rsidRPr="00CB0BC7">
        <w:rPr>
          <w:rFonts w:ascii="Arial" w:eastAsia="Times New Roman" w:hAnsi="Arial" w:cs="Arial"/>
          <w:color w:val="252525"/>
          <w:sz w:val="32"/>
        </w:rPr>
        <w:t> </w:t>
      </w:r>
      <w:r w:rsidRPr="00B62ABC">
        <w:rPr>
          <w:rFonts w:ascii="Arial" w:eastAsia="Times New Roman" w:hAnsi="Arial" w:cs="Arial"/>
          <w:color w:val="252525"/>
          <w:sz w:val="32"/>
          <w:szCs w:val="21"/>
        </w:rPr>
        <w:t xml:space="preserve">Through nightmares and fears, our mother i.e. </w:t>
      </w:r>
      <w:proofErr w:type="spellStart"/>
      <w:r w:rsidRPr="00B62ABC">
        <w:rPr>
          <w:rFonts w:ascii="Arial" w:eastAsia="Times New Roman" w:hAnsi="Arial" w:cs="Arial"/>
          <w:color w:val="252525"/>
          <w:sz w:val="32"/>
          <w:szCs w:val="21"/>
        </w:rPr>
        <w:t>motherbhumi</w:t>
      </w:r>
      <w:proofErr w:type="spellEnd"/>
      <w:r w:rsidRPr="00B62ABC">
        <w:rPr>
          <w:rFonts w:ascii="Arial" w:eastAsia="Times New Roman" w:hAnsi="Arial" w:cs="Arial"/>
          <w:color w:val="252525"/>
          <w:sz w:val="32"/>
          <w:szCs w:val="21"/>
        </w:rPr>
        <w:t xml:space="preserve"> protected us in her lap, not the Queen.</w:t>
      </w:r>
      <w:r w:rsidRPr="00B62ABC">
        <w:rPr>
          <w:rFonts w:ascii="Arial" w:eastAsia="Times New Roman" w:hAnsi="Arial" w:cs="Arial"/>
          <w:color w:val="252525"/>
          <w:sz w:val="32"/>
          <w:szCs w:val="21"/>
        </w:rPr>
        <w:br/>
      </w:r>
      <w:r w:rsidRPr="00B62ABC">
        <w:rPr>
          <w:rFonts w:ascii="Arial" w:eastAsia="Times New Roman" w:hAnsi="Arial" w:cs="Arial"/>
          <w:b/>
          <w:bCs/>
          <w:color w:val="252525"/>
          <w:sz w:val="32"/>
          <w:szCs w:val="21"/>
        </w:rPr>
        <w:t>Stanza 5</w:t>
      </w:r>
      <w:r w:rsidRPr="00B62ABC">
        <w:rPr>
          <w:rFonts w:ascii="Arial" w:eastAsia="Times New Roman" w:hAnsi="Arial" w:cs="Arial"/>
          <w:color w:val="252525"/>
          <w:sz w:val="32"/>
          <w:szCs w:val="21"/>
        </w:rPr>
        <w:t xml:space="preserve">"Nidrito </w:t>
      </w:r>
      <w:proofErr w:type="spellStart"/>
      <w:r w:rsidRPr="00B62ABC">
        <w:rPr>
          <w:rFonts w:ascii="Arial" w:eastAsia="Times New Roman" w:hAnsi="Arial" w:cs="Arial"/>
          <w:color w:val="252525"/>
          <w:sz w:val="32"/>
          <w:szCs w:val="21"/>
        </w:rPr>
        <w:t>Bharato</w:t>
      </w:r>
      <w:proofErr w:type="spellEnd"/>
      <w:r w:rsidRPr="00B62ABC">
        <w:rPr>
          <w:rFonts w:ascii="Arial" w:eastAsia="Times New Roman" w:hAnsi="Arial" w:cs="Arial"/>
          <w:color w:val="252525"/>
          <w:sz w:val="32"/>
          <w:szCs w:val="21"/>
        </w:rPr>
        <w:t xml:space="preserve"> </w:t>
      </w:r>
      <w:proofErr w:type="spellStart"/>
      <w:r w:rsidRPr="00B62ABC">
        <w:rPr>
          <w:rFonts w:ascii="Arial" w:eastAsia="Times New Roman" w:hAnsi="Arial" w:cs="Arial"/>
          <w:color w:val="252525"/>
          <w:sz w:val="32"/>
          <w:szCs w:val="21"/>
        </w:rPr>
        <w:t>Jaagey</w:t>
      </w:r>
      <w:proofErr w:type="spellEnd"/>
      <w:r w:rsidRPr="00B62ABC">
        <w:rPr>
          <w:rFonts w:ascii="Arial" w:eastAsia="Times New Roman" w:hAnsi="Arial" w:cs="Arial"/>
          <w:color w:val="252525"/>
          <w:sz w:val="32"/>
          <w:szCs w:val="21"/>
        </w:rPr>
        <w:t>" (Sleeping India awakens). This phrase has been used at least once by every nationalist poet to awaken the masses for revolution against British Imperialism. The "Supreme King" makes a mockery of King George V in the sense that the protector of India is a king above all mortal kings.</w:t>
      </w:r>
    </w:p>
    <w:p w:rsidR="00B62ABC" w:rsidRPr="00B62ABC" w:rsidRDefault="00B62ABC" w:rsidP="00B62ABC">
      <w:pPr>
        <w:shd w:val="clear" w:color="auto" w:fill="FFFFFF"/>
        <w:spacing w:before="72" w:after="0" w:line="240" w:lineRule="auto"/>
        <w:outlineLvl w:val="2"/>
        <w:rPr>
          <w:rFonts w:ascii="Arial" w:eastAsia="Times New Roman" w:hAnsi="Arial" w:cs="Arial"/>
          <w:b/>
          <w:bCs/>
          <w:color w:val="000000"/>
          <w:sz w:val="36"/>
          <w:szCs w:val="28"/>
        </w:rPr>
      </w:pPr>
      <w:r w:rsidRPr="00CB0BC7">
        <w:rPr>
          <w:rFonts w:ascii="Arial" w:eastAsia="Times New Roman" w:hAnsi="Arial" w:cs="Arial"/>
          <w:b/>
          <w:bCs/>
          <w:color w:val="000000"/>
          <w:sz w:val="36"/>
        </w:rPr>
        <w:t xml:space="preserve">Regional </w:t>
      </w:r>
      <w:proofErr w:type="gramStart"/>
      <w:r w:rsidRPr="00CB0BC7">
        <w:rPr>
          <w:rFonts w:ascii="Arial" w:eastAsia="Times New Roman" w:hAnsi="Arial" w:cs="Arial"/>
          <w:b/>
          <w:bCs/>
          <w:color w:val="000000"/>
          <w:sz w:val="36"/>
        </w:rPr>
        <w:t>aspects</w:t>
      </w:r>
      <w:r w:rsidRPr="00CB0BC7">
        <w:rPr>
          <w:rFonts w:ascii="Arial" w:eastAsia="Times New Roman" w:hAnsi="Arial" w:cs="Arial"/>
          <w:color w:val="555555"/>
          <w:sz w:val="32"/>
        </w:rPr>
        <w:t>[</w:t>
      </w:r>
      <w:proofErr w:type="gramEnd"/>
      <w:r w:rsidRPr="00CB0BC7">
        <w:rPr>
          <w:rFonts w:ascii="Arial" w:eastAsia="Times New Roman" w:hAnsi="Arial" w:cs="Arial"/>
          <w:color w:val="000000"/>
          <w:sz w:val="32"/>
        </w:rPr>
        <w:fldChar w:fldCharType="begin"/>
      </w:r>
      <w:r w:rsidRPr="00CB0BC7">
        <w:rPr>
          <w:rFonts w:ascii="Arial" w:eastAsia="Times New Roman" w:hAnsi="Arial" w:cs="Arial"/>
          <w:color w:val="000000"/>
          <w:sz w:val="32"/>
        </w:rPr>
        <w:instrText xml:space="preserve"> HYPERLINK "http://en.wikipedia.org/w/index.php?title=Jana_Gana_Mana_(hymn)&amp;action=edit&amp;section=6" \o "Edit section: Regional aspects" </w:instrText>
      </w:r>
      <w:r w:rsidRPr="00CB0BC7">
        <w:rPr>
          <w:rFonts w:ascii="Arial" w:eastAsia="Times New Roman" w:hAnsi="Arial" w:cs="Arial"/>
          <w:color w:val="000000"/>
          <w:sz w:val="32"/>
        </w:rPr>
        <w:fldChar w:fldCharType="separate"/>
      </w:r>
      <w:r w:rsidRPr="00CB0BC7">
        <w:rPr>
          <w:rFonts w:ascii="Arial" w:eastAsia="Times New Roman" w:hAnsi="Arial" w:cs="Arial"/>
          <w:color w:val="0B0080"/>
          <w:sz w:val="32"/>
          <w:u w:val="single"/>
        </w:rPr>
        <w:t>edit</w:t>
      </w:r>
      <w:r w:rsidRPr="00CB0BC7">
        <w:rPr>
          <w:rFonts w:ascii="Arial" w:eastAsia="Times New Roman" w:hAnsi="Arial" w:cs="Arial"/>
          <w:color w:val="000000"/>
          <w:sz w:val="32"/>
        </w:rPr>
        <w:fldChar w:fldCharType="end"/>
      </w:r>
      <w:r w:rsidRPr="00CB0BC7">
        <w:rPr>
          <w:rFonts w:ascii="Arial" w:eastAsia="Times New Roman" w:hAnsi="Arial" w:cs="Arial"/>
          <w:color w:val="555555"/>
          <w:sz w:val="32"/>
        </w:rPr>
        <w:t>]</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t xml:space="preserve">Another controversy is that only those provinces that were under British rule, i.e. Punjab, </w:t>
      </w:r>
      <w:proofErr w:type="spellStart"/>
      <w:r w:rsidRPr="00B62ABC">
        <w:rPr>
          <w:rFonts w:ascii="Arial" w:eastAsia="Times New Roman" w:hAnsi="Arial" w:cs="Arial"/>
          <w:color w:val="252525"/>
          <w:sz w:val="32"/>
          <w:szCs w:val="21"/>
        </w:rPr>
        <w:t>Sindh</w:t>
      </w:r>
      <w:proofErr w:type="spellEnd"/>
      <w:r w:rsidRPr="00B62ABC">
        <w:rPr>
          <w:rFonts w:ascii="Arial" w:eastAsia="Times New Roman" w:hAnsi="Arial" w:cs="Arial"/>
          <w:color w:val="252525"/>
          <w:sz w:val="32"/>
          <w:szCs w:val="21"/>
        </w:rPr>
        <w:t xml:space="preserve">, Gujarat, Maratha, </w:t>
      </w:r>
      <w:proofErr w:type="spellStart"/>
      <w:r w:rsidRPr="00B62ABC">
        <w:rPr>
          <w:rFonts w:ascii="Arial" w:eastAsia="Times New Roman" w:hAnsi="Arial" w:cs="Arial"/>
          <w:color w:val="252525"/>
          <w:sz w:val="32"/>
          <w:szCs w:val="21"/>
        </w:rPr>
        <w:t>Dravid</w:t>
      </w:r>
      <w:proofErr w:type="spellEnd"/>
      <w:r w:rsidRPr="00B62ABC">
        <w:rPr>
          <w:rFonts w:ascii="Arial" w:eastAsia="Times New Roman" w:hAnsi="Arial" w:cs="Arial"/>
          <w:color w:val="252525"/>
          <w:sz w:val="32"/>
          <w:szCs w:val="21"/>
        </w:rPr>
        <w:t xml:space="preserve"> (South India), Orissa and Bengal, were mentioned. None of the princely states – Kashmir, Rajasthan, Hyderabad, Mysore or Kerala – or the states in North-East India, which are integral parts of India now, </w:t>
      </w:r>
      <w:proofErr w:type="gramStart"/>
      <w:r w:rsidRPr="00B62ABC">
        <w:rPr>
          <w:rFonts w:ascii="Arial" w:eastAsia="Times New Roman" w:hAnsi="Arial" w:cs="Arial"/>
          <w:color w:val="252525"/>
          <w:sz w:val="32"/>
          <w:szCs w:val="21"/>
        </w:rPr>
        <w:t>were</w:t>
      </w:r>
      <w:proofErr w:type="gramEnd"/>
      <w:r w:rsidRPr="00B62ABC">
        <w:rPr>
          <w:rFonts w:ascii="Arial" w:eastAsia="Times New Roman" w:hAnsi="Arial" w:cs="Arial"/>
          <w:color w:val="252525"/>
          <w:sz w:val="32"/>
          <w:szCs w:val="21"/>
        </w:rPr>
        <w:t xml:space="preserve"> mentioned. Neither the Indian Ocean nor the Arabian Sea was included, since they were directly under Portuguese rule at that time. But opponents of this proposition claim that Tagore mentioned only the borders states of India to include complete India. Whether the princely states would form a part of a liberated Indian republic was a matter of debate even till Indian Independence. '</w:t>
      </w:r>
      <w:proofErr w:type="spellStart"/>
      <w:r w:rsidRPr="00B62ABC">
        <w:rPr>
          <w:rFonts w:ascii="Arial" w:eastAsia="Times New Roman" w:hAnsi="Arial" w:cs="Arial"/>
          <w:color w:val="252525"/>
          <w:sz w:val="32"/>
          <w:szCs w:val="21"/>
        </w:rPr>
        <w:t>Dravida</w:t>
      </w:r>
      <w:proofErr w:type="spellEnd"/>
      <w:r w:rsidRPr="00B62ABC">
        <w:rPr>
          <w:rFonts w:ascii="Arial" w:eastAsia="Times New Roman" w:hAnsi="Arial" w:cs="Arial"/>
          <w:color w:val="252525"/>
          <w:sz w:val="32"/>
          <w:szCs w:val="21"/>
        </w:rPr>
        <w:t xml:space="preserve">' includes the people from the south (though </w:t>
      </w:r>
      <w:proofErr w:type="spellStart"/>
      <w:r w:rsidRPr="00B62ABC">
        <w:rPr>
          <w:rFonts w:ascii="Arial" w:eastAsia="Times New Roman" w:hAnsi="Arial" w:cs="Arial"/>
          <w:color w:val="252525"/>
          <w:sz w:val="32"/>
          <w:szCs w:val="21"/>
        </w:rPr>
        <w:t>Dravida</w:t>
      </w:r>
      <w:proofErr w:type="spellEnd"/>
      <w:r w:rsidRPr="00B62ABC">
        <w:rPr>
          <w:rFonts w:ascii="Arial" w:eastAsia="Times New Roman" w:hAnsi="Arial" w:cs="Arial"/>
          <w:color w:val="252525"/>
          <w:sz w:val="32"/>
          <w:szCs w:val="21"/>
        </w:rPr>
        <w:t xml:space="preserve"> specifically means Tamil and even then, the same consideration is not given for the south since there are many distinct people whereas in the north each of the distinct people </w:t>
      </w:r>
      <w:proofErr w:type="gramStart"/>
      <w:r w:rsidRPr="00B62ABC">
        <w:rPr>
          <w:rFonts w:ascii="Arial" w:eastAsia="Times New Roman" w:hAnsi="Arial" w:cs="Arial"/>
          <w:color w:val="252525"/>
          <w:sz w:val="32"/>
          <w:szCs w:val="21"/>
        </w:rPr>
        <w:t>are</w:t>
      </w:r>
      <w:proofErr w:type="gramEnd"/>
      <w:r w:rsidRPr="00B62ABC">
        <w:rPr>
          <w:rFonts w:ascii="Arial" w:eastAsia="Times New Roman" w:hAnsi="Arial" w:cs="Arial"/>
          <w:color w:val="252525"/>
          <w:sz w:val="32"/>
          <w:szCs w:val="21"/>
        </w:rPr>
        <w:t xml:space="preserve"> named) and '</w:t>
      </w:r>
      <w:proofErr w:type="spellStart"/>
      <w:r w:rsidRPr="00B62ABC">
        <w:rPr>
          <w:rFonts w:ascii="Arial" w:eastAsia="Times New Roman" w:hAnsi="Arial" w:cs="Arial"/>
          <w:color w:val="252525"/>
          <w:sz w:val="32"/>
          <w:szCs w:val="21"/>
        </w:rPr>
        <w:t>Jolodhi</w:t>
      </w:r>
      <w:proofErr w:type="spellEnd"/>
      <w:r w:rsidRPr="00B62ABC">
        <w:rPr>
          <w:rFonts w:ascii="Arial" w:eastAsia="Times New Roman" w:hAnsi="Arial" w:cs="Arial"/>
          <w:color w:val="252525"/>
          <w:sz w:val="32"/>
          <w:szCs w:val="21"/>
        </w:rPr>
        <w:t>' (Stanza 1) is Sanskrit for "seas and oceans". Even North-East which was under British rule or holy rivers apart from Ganges and Yamuna are not mentioned to keep the song in its rhythm. India has 28 states, 7 union territories.</w:t>
      </w:r>
    </w:p>
    <w:p w:rsidR="00B62ABC" w:rsidRPr="00B62ABC" w:rsidRDefault="00B62ABC" w:rsidP="00B62ABC">
      <w:pPr>
        <w:shd w:val="clear" w:color="auto" w:fill="FFFFFF"/>
        <w:spacing w:before="120" w:after="120" w:line="336" w:lineRule="atLeast"/>
        <w:rPr>
          <w:rFonts w:ascii="Arial" w:eastAsia="Times New Roman" w:hAnsi="Arial" w:cs="Arial"/>
          <w:color w:val="252525"/>
          <w:sz w:val="32"/>
          <w:szCs w:val="21"/>
        </w:rPr>
      </w:pPr>
      <w:r w:rsidRPr="00B62ABC">
        <w:rPr>
          <w:rFonts w:ascii="Arial" w:eastAsia="Times New Roman" w:hAnsi="Arial" w:cs="Arial"/>
          <w:color w:val="252525"/>
          <w:sz w:val="32"/>
          <w:szCs w:val="21"/>
        </w:rPr>
        <w:lastRenderedPageBreak/>
        <w:t>In 2005, there were calls to delete the word "</w:t>
      </w:r>
      <w:proofErr w:type="spellStart"/>
      <w:r w:rsidRPr="00B62ABC">
        <w:rPr>
          <w:rFonts w:ascii="Arial" w:eastAsia="Times New Roman" w:hAnsi="Arial" w:cs="Arial"/>
          <w:color w:val="252525"/>
          <w:sz w:val="32"/>
          <w:szCs w:val="21"/>
        </w:rPr>
        <w:t>Sindh</w:t>
      </w:r>
      <w:proofErr w:type="spellEnd"/>
      <w:r w:rsidRPr="00B62ABC">
        <w:rPr>
          <w:rFonts w:ascii="Arial" w:eastAsia="Times New Roman" w:hAnsi="Arial" w:cs="Arial"/>
          <w:color w:val="252525"/>
          <w:sz w:val="32"/>
          <w:szCs w:val="21"/>
        </w:rPr>
        <w:t>" and substitute it with the word</w:t>
      </w:r>
      <w:r w:rsidRPr="00CB0BC7">
        <w:rPr>
          <w:rFonts w:ascii="Arial" w:eastAsia="Times New Roman" w:hAnsi="Arial" w:cs="Arial"/>
          <w:color w:val="252525"/>
          <w:sz w:val="32"/>
        </w:rPr>
        <w:t> </w:t>
      </w:r>
      <w:hyperlink r:id="rId13" w:tooltip="Kashmir" w:history="1">
        <w:r w:rsidRPr="00CB0BC7">
          <w:rPr>
            <w:rFonts w:ascii="Arial" w:eastAsia="Times New Roman" w:hAnsi="Arial" w:cs="Arial"/>
            <w:color w:val="0B0080"/>
            <w:sz w:val="32"/>
            <w:u w:val="single"/>
          </w:rPr>
          <w:t>Kashmir</w:t>
        </w:r>
      </w:hyperlink>
      <w:r w:rsidRPr="00B62ABC">
        <w:rPr>
          <w:rFonts w:ascii="Arial" w:eastAsia="Times New Roman" w:hAnsi="Arial" w:cs="Arial"/>
          <w:color w:val="252525"/>
          <w:sz w:val="32"/>
          <w:szCs w:val="21"/>
        </w:rPr>
        <w:t>. The argument was that</w:t>
      </w:r>
      <w:r w:rsidRPr="00CB0BC7">
        <w:rPr>
          <w:rFonts w:ascii="Arial" w:eastAsia="Times New Roman" w:hAnsi="Arial" w:cs="Arial"/>
          <w:color w:val="252525"/>
          <w:sz w:val="32"/>
        </w:rPr>
        <w:t> </w:t>
      </w:r>
      <w:proofErr w:type="spellStart"/>
      <w:r w:rsidRPr="00B62ABC">
        <w:rPr>
          <w:rFonts w:ascii="Arial" w:eastAsia="Times New Roman" w:hAnsi="Arial" w:cs="Arial"/>
          <w:color w:val="252525"/>
          <w:sz w:val="32"/>
          <w:szCs w:val="21"/>
        </w:rPr>
        <w:fldChar w:fldCharType="begin"/>
      </w:r>
      <w:r w:rsidRPr="00B62ABC">
        <w:rPr>
          <w:rFonts w:ascii="Arial" w:eastAsia="Times New Roman" w:hAnsi="Arial" w:cs="Arial"/>
          <w:color w:val="252525"/>
          <w:sz w:val="32"/>
          <w:szCs w:val="21"/>
        </w:rPr>
        <w:instrText xml:space="preserve"> HYPERLINK "http://en.wikipedia.org/wiki/Sindh" \o "Sindh" </w:instrText>
      </w:r>
      <w:r w:rsidRPr="00B62ABC">
        <w:rPr>
          <w:rFonts w:ascii="Arial" w:eastAsia="Times New Roman" w:hAnsi="Arial" w:cs="Arial"/>
          <w:color w:val="252525"/>
          <w:sz w:val="32"/>
          <w:szCs w:val="21"/>
        </w:rPr>
        <w:fldChar w:fldCharType="separate"/>
      </w:r>
      <w:r w:rsidRPr="00CB0BC7">
        <w:rPr>
          <w:rFonts w:ascii="Arial" w:eastAsia="Times New Roman" w:hAnsi="Arial" w:cs="Arial"/>
          <w:color w:val="0B0080"/>
          <w:sz w:val="32"/>
          <w:u w:val="single"/>
        </w:rPr>
        <w:t>Sindh</w:t>
      </w:r>
      <w:proofErr w:type="spellEnd"/>
      <w:r w:rsidRPr="00B62ABC">
        <w:rPr>
          <w:rFonts w:ascii="Arial" w:eastAsia="Times New Roman" w:hAnsi="Arial" w:cs="Arial"/>
          <w:color w:val="252525"/>
          <w:sz w:val="32"/>
          <w:szCs w:val="21"/>
        </w:rPr>
        <w:fldChar w:fldCharType="end"/>
      </w:r>
      <w:r w:rsidRPr="00CB0BC7">
        <w:rPr>
          <w:rFonts w:ascii="Arial" w:eastAsia="Times New Roman" w:hAnsi="Arial" w:cs="Arial"/>
          <w:color w:val="252525"/>
          <w:sz w:val="32"/>
        </w:rPr>
        <w:t> </w:t>
      </w:r>
      <w:r w:rsidRPr="00B62ABC">
        <w:rPr>
          <w:rFonts w:ascii="Arial" w:eastAsia="Times New Roman" w:hAnsi="Arial" w:cs="Arial"/>
          <w:color w:val="252525"/>
          <w:sz w:val="32"/>
          <w:szCs w:val="21"/>
        </w:rPr>
        <w:t>was no longer a part of India, having become part of Pakistan as a result of the</w:t>
      </w:r>
      <w:r w:rsidRPr="00CB0BC7">
        <w:rPr>
          <w:rFonts w:ascii="Arial" w:eastAsia="Times New Roman" w:hAnsi="Arial" w:cs="Arial"/>
          <w:color w:val="252525"/>
          <w:sz w:val="32"/>
        </w:rPr>
        <w:t> </w:t>
      </w:r>
      <w:hyperlink r:id="rId14" w:tooltip="Partition of India" w:history="1">
        <w:r w:rsidRPr="00CB0BC7">
          <w:rPr>
            <w:rFonts w:ascii="Arial" w:eastAsia="Times New Roman" w:hAnsi="Arial" w:cs="Arial"/>
            <w:color w:val="0B0080"/>
            <w:sz w:val="32"/>
            <w:u w:val="single"/>
          </w:rPr>
          <w:t>Partition</w:t>
        </w:r>
      </w:hyperlink>
      <w:r w:rsidRPr="00CB0BC7">
        <w:rPr>
          <w:rFonts w:ascii="Arial" w:eastAsia="Times New Roman" w:hAnsi="Arial" w:cs="Arial"/>
          <w:color w:val="252525"/>
          <w:sz w:val="32"/>
        </w:rPr>
        <w:t> </w:t>
      </w:r>
      <w:r w:rsidRPr="00B62ABC">
        <w:rPr>
          <w:rFonts w:ascii="Arial" w:eastAsia="Times New Roman" w:hAnsi="Arial" w:cs="Arial"/>
          <w:color w:val="252525"/>
          <w:sz w:val="32"/>
          <w:szCs w:val="21"/>
        </w:rPr>
        <w:t>of 1947. Opponents of this proposal hold that the word "</w:t>
      </w:r>
      <w:proofErr w:type="spellStart"/>
      <w:r w:rsidRPr="00B62ABC">
        <w:rPr>
          <w:rFonts w:ascii="Arial" w:eastAsia="Times New Roman" w:hAnsi="Arial" w:cs="Arial"/>
          <w:color w:val="252525"/>
          <w:sz w:val="32"/>
          <w:szCs w:val="21"/>
        </w:rPr>
        <w:t>Sindh</w:t>
      </w:r>
      <w:proofErr w:type="spellEnd"/>
      <w:r w:rsidRPr="00B62ABC">
        <w:rPr>
          <w:rFonts w:ascii="Arial" w:eastAsia="Times New Roman" w:hAnsi="Arial" w:cs="Arial"/>
          <w:color w:val="252525"/>
          <w:sz w:val="32"/>
          <w:szCs w:val="21"/>
        </w:rPr>
        <w:t>" refers to the</w:t>
      </w:r>
      <w:r w:rsidRPr="00CB0BC7">
        <w:rPr>
          <w:rFonts w:ascii="Arial" w:eastAsia="Times New Roman" w:hAnsi="Arial" w:cs="Arial"/>
          <w:color w:val="252525"/>
          <w:sz w:val="32"/>
        </w:rPr>
        <w:t> </w:t>
      </w:r>
      <w:hyperlink r:id="rId15" w:tooltip="Indus river" w:history="1">
        <w:r w:rsidRPr="00CB0BC7">
          <w:rPr>
            <w:rFonts w:ascii="Arial" w:eastAsia="Times New Roman" w:hAnsi="Arial" w:cs="Arial"/>
            <w:color w:val="0B0080"/>
            <w:sz w:val="32"/>
            <w:u w:val="single"/>
          </w:rPr>
          <w:t>Indus</w:t>
        </w:r>
      </w:hyperlink>
      <w:r w:rsidRPr="00CB0BC7">
        <w:rPr>
          <w:rFonts w:ascii="Arial" w:eastAsia="Times New Roman" w:hAnsi="Arial" w:cs="Arial"/>
          <w:color w:val="252525"/>
          <w:sz w:val="32"/>
        </w:rPr>
        <w:t> </w:t>
      </w:r>
      <w:r w:rsidRPr="00B62ABC">
        <w:rPr>
          <w:rFonts w:ascii="Arial" w:eastAsia="Times New Roman" w:hAnsi="Arial" w:cs="Arial"/>
          <w:color w:val="252525"/>
          <w:sz w:val="32"/>
          <w:szCs w:val="21"/>
        </w:rPr>
        <w:t>and to</w:t>
      </w:r>
      <w:r w:rsidRPr="00CB0BC7">
        <w:rPr>
          <w:rFonts w:ascii="Arial" w:eastAsia="Times New Roman" w:hAnsi="Arial" w:cs="Arial"/>
          <w:color w:val="252525"/>
          <w:sz w:val="32"/>
        </w:rPr>
        <w:t> </w:t>
      </w:r>
      <w:hyperlink r:id="rId16" w:tooltip="Sindhi people" w:history="1">
        <w:r w:rsidRPr="00CB0BC7">
          <w:rPr>
            <w:rFonts w:ascii="Arial" w:eastAsia="Times New Roman" w:hAnsi="Arial" w:cs="Arial"/>
            <w:color w:val="0B0080"/>
            <w:sz w:val="32"/>
            <w:u w:val="single"/>
          </w:rPr>
          <w:t>Sindhi</w:t>
        </w:r>
      </w:hyperlink>
      <w:r w:rsidRPr="00CB0BC7">
        <w:rPr>
          <w:rFonts w:ascii="Arial" w:eastAsia="Times New Roman" w:hAnsi="Arial" w:cs="Arial"/>
          <w:color w:val="252525"/>
          <w:sz w:val="32"/>
        </w:rPr>
        <w:t> </w:t>
      </w:r>
      <w:r w:rsidRPr="00B62ABC">
        <w:rPr>
          <w:rFonts w:ascii="Arial" w:eastAsia="Times New Roman" w:hAnsi="Arial" w:cs="Arial"/>
          <w:color w:val="252525"/>
          <w:sz w:val="32"/>
          <w:szCs w:val="21"/>
        </w:rPr>
        <w:t>culture, and that Sindhi people are an integral part of India's cultural fabric. The</w:t>
      </w:r>
      <w:r w:rsidRPr="00CB0BC7">
        <w:rPr>
          <w:rFonts w:ascii="Arial" w:eastAsia="Times New Roman" w:hAnsi="Arial" w:cs="Arial"/>
          <w:color w:val="252525"/>
          <w:sz w:val="32"/>
        </w:rPr>
        <w:t> </w:t>
      </w:r>
      <w:hyperlink r:id="rId17" w:tooltip="Supreme Court of India" w:history="1">
        <w:r w:rsidRPr="00CB0BC7">
          <w:rPr>
            <w:rFonts w:ascii="Arial" w:eastAsia="Times New Roman" w:hAnsi="Arial" w:cs="Arial"/>
            <w:color w:val="0B0080"/>
            <w:sz w:val="32"/>
            <w:u w:val="single"/>
          </w:rPr>
          <w:t>Supreme Court of India</w:t>
        </w:r>
      </w:hyperlink>
      <w:r w:rsidRPr="00CB0BC7">
        <w:rPr>
          <w:rFonts w:ascii="Arial" w:eastAsia="Times New Roman" w:hAnsi="Arial" w:cs="Arial"/>
          <w:color w:val="252525"/>
          <w:sz w:val="32"/>
        </w:rPr>
        <w:t> </w:t>
      </w:r>
      <w:r w:rsidRPr="00B62ABC">
        <w:rPr>
          <w:rFonts w:ascii="Arial" w:eastAsia="Times New Roman" w:hAnsi="Arial" w:cs="Arial"/>
          <w:color w:val="252525"/>
          <w:sz w:val="32"/>
          <w:szCs w:val="21"/>
        </w:rPr>
        <w:t>declined to change the national anthem and the wording remains unchanged.</w:t>
      </w:r>
    </w:p>
    <w:p w:rsidR="00574147" w:rsidRPr="00CB0BC7" w:rsidRDefault="00574147" w:rsidP="00B62ABC">
      <w:pPr>
        <w:rPr>
          <w:sz w:val="36"/>
        </w:rPr>
      </w:pPr>
    </w:p>
    <w:sectPr w:rsidR="00574147" w:rsidRPr="00CB0BC7" w:rsidSect="005741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2ABC"/>
    <w:rsid w:val="00574147"/>
    <w:rsid w:val="00B62ABC"/>
    <w:rsid w:val="00CB0BC7"/>
    <w:rsid w:val="00ED00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47"/>
  </w:style>
  <w:style w:type="paragraph" w:styleId="Heading1">
    <w:name w:val="heading 1"/>
    <w:basedOn w:val="Normal"/>
    <w:next w:val="Normal"/>
    <w:link w:val="Heading1Char"/>
    <w:uiPriority w:val="9"/>
    <w:qFormat/>
    <w:rsid w:val="00B62ABC"/>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B62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2A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A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2ABC"/>
    <w:rPr>
      <w:rFonts w:ascii="Times New Roman" w:eastAsia="Times New Roman" w:hAnsi="Times New Roman" w:cs="Times New Roman"/>
      <w:b/>
      <w:bCs/>
      <w:sz w:val="27"/>
      <w:szCs w:val="27"/>
    </w:rPr>
  </w:style>
  <w:style w:type="character" w:customStyle="1" w:styleId="mw-headline">
    <w:name w:val="mw-headline"/>
    <w:basedOn w:val="DefaultParagraphFont"/>
    <w:rsid w:val="00B62ABC"/>
  </w:style>
  <w:style w:type="character" w:customStyle="1" w:styleId="mw-editsection">
    <w:name w:val="mw-editsection"/>
    <w:basedOn w:val="DefaultParagraphFont"/>
    <w:rsid w:val="00B62ABC"/>
  </w:style>
  <w:style w:type="character" w:customStyle="1" w:styleId="mw-editsection-bracket">
    <w:name w:val="mw-editsection-bracket"/>
    <w:basedOn w:val="DefaultParagraphFont"/>
    <w:rsid w:val="00B62ABC"/>
  </w:style>
  <w:style w:type="character" w:styleId="Hyperlink">
    <w:name w:val="Hyperlink"/>
    <w:basedOn w:val="DefaultParagraphFont"/>
    <w:uiPriority w:val="99"/>
    <w:semiHidden/>
    <w:unhideWhenUsed/>
    <w:rsid w:val="00B62ABC"/>
    <w:rPr>
      <w:color w:val="0000FF"/>
      <w:u w:val="single"/>
    </w:rPr>
  </w:style>
  <w:style w:type="paragraph" w:styleId="NormalWeb">
    <w:name w:val="Normal (Web)"/>
    <w:basedOn w:val="Normal"/>
    <w:uiPriority w:val="99"/>
    <w:semiHidden/>
    <w:unhideWhenUsed/>
    <w:rsid w:val="00B62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2ABC"/>
  </w:style>
  <w:style w:type="character" w:customStyle="1" w:styleId="Heading1Char">
    <w:name w:val="Heading 1 Char"/>
    <w:basedOn w:val="DefaultParagraphFont"/>
    <w:link w:val="Heading1"/>
    <w:uiPriority w:val="9"/>
    <w:rsid w:val="00B62ABC"/>
    <w:rPr>
      <w:rFonts w:asciiTheme="majorHAnsi" w:eastAsiaTheme="majorEastAsia" w:hAnsiTheme="majorHAnsi" w:cstheme="majorBidi"/>
      <w:b/>
      <w:bCs/>
      <w:color w:val="365F91" w:themeColor="accent1" w:themeShade="BF"/>
      <w:sz w:val="28"/>
      <w:szCs w:val="25"/>
    </w:rPr>
  </w:style>
</w:styles>
</file>

<file path=word/webSettings.xml><?xml version="1.0" encoding="utf-8"?>
<w:webSettings xmlns:r="http://schemas.openxmlformats.org/officeDocument/2006/relationships" xmlns:w="http://schemas.openxmlformats.org/wordprocessingml/2006/main">
  <w:divs>
    <w:div w:id="231357773">
      <w:bodyDiv w:val="1"/>
      <w:marLeft w:val="0"/>
      <w:marRight w:val="0"/>
      <w:marTop w:val="0"/>
      <w:marBottom w:val="0"/>
      <w:divBdr>
        <w:top w:val="none" w:sz="0" w:space="0" w:color="auto"/>
        <w:left w:val="none" w:sz="0" w:space="0" w:color="auto"/>
        <w:bottom w:val="none" w:sz="0" w:space="0" w:color="auto"/>
        <w:right w:val="none" w:sz="0" w:space="0" w:color="auto"/>
      </w:divBdr>
    </w:div>
    <w:div w:id="345600512">
      <w:bodyDiv w:val="1"/>
      <w:marLeft w:val="0"/>
      <w:marRight w:val="0"/>
      <w:marTop w:val="0"/>
      <w:marBottom w:val="0"/>
      <w:divBdr>
        <w:top w:val="none" w:sz="0" w:space="0" w:color="auto"/>
        <w:left w:val="none" w:sz="0" w:space="0" w:color="auto"/>
        <w:bottom w:val="none" w:sz="0" w:space="0" w:color="auto"/>
        <w:right w:val="none" w:sz="0" w:space="0" w:color="auto"/>
      </w:divBdr>
      <w:divsChild>
        <w:div w:id="10338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671157">
          <w:blockQuote w:val="1"/>
          <w:marLeft w:val="720"/>
          <w:marRight w:val="720"/>
          <w:marTop w:val="100"/>
          <w:marBottom w:val="100"/>
          <w:divBdr>
            <w:top w:val="none" w:sz="0" w:space="0" w:color="auto"/>
            <w:left w:val="none" w:sz="0" w:space="0" w:color="auto"/>
            <w:bottom w:val="none" w:sz="0" w:space="0" w:color="auto"/>
            <w:right w:val="none" w:sz="0" w:space="0" w:color="auto"/>
          </w:divBdr>
        </w:div>
        <w:div w:id="6450871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1438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70766">
          <w:blockQuote w:val="1"/>
          <w:marLeft w:val="720"/>
          <w:marRight w:val="720"/>
          <w:marTop w:val="100"/>
          <w:marBottom w:val="100"/>
          <w:divBdr>
            <w:top w:val="none" w:sz="0" w:space="0" w:color="auto"/>
            <w:left w:val="none" w:sz="0" w:space="0" w:color="auto"/>
            <w:bottom w:val="none" w:sz="0" w:space="0" w:color="auto"/>
            <w:right w:val="none" w:sz="0" w:space="0" w:color="auto"/>
          </w:divBdr>
        </w:div>
        <w:div w:id="736628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ana_Gana_Mana_%28hymn%29" TargetMode="External"/><Relationship Id="rId13" Type="http://schemas.openxmlformats.org/officeDocument/2006/relationships/hyperlink" Target="http://en.wikipedia.org/wiki/Kashmi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Calcutta" TargetMode="External"/><Relationship Id="rId12" Type="http://schemas.openxmlformats.org/officeDocument/2006/relationships/hyperlink" Target="http://en.wikipedia.org/wiki/Jana_Gana_Mana_%28hymn%29" TargetMode="External"/><Relationship Id="rId17" Type="http://schemas.openxmlformats.org/officeDocument/2006/relationships/hyperlink" Target="http://en.wikipedia.org/wiki/Supreme_Court_of_India" TargetMode="External"/><Relationship Id="rId2" Type="http://schemas.openxmlformats.org/officeDocument/2006/relationships/settings" Target="settings.xml"/><Relationship Id="rId16" Type="http://schemas.openxmlformats.org/officeDocument/2006/relationships/hyperlink" Target="http://en.wikipedia.org/wiki/Sindhi_people" TargetMode="External"/><Relationship Id="rId1" Type="http://schemas.openxmlformats.org/officeDocument/2006/relationships/styles" Target="styles.xml"/><Relationship Id="rId6" Type="http://schemas.openxmlformats.org/officeDocument/2006/relationships/hyperlink" Target="http://en.wikipedia.org/wiki/Indian_National_Congress" TargetMode="External"/><Relationship Id="rId11" Type="http://schemas.openxmlformats.org/officeDocument/2006/relationships/hyperlink" Target="http://en.wikipedia.org/wiki/Nobel_Prize_in_Literature" TargetMode="External"/><Relationship Id="rId5" Type="http://schemas.openxmlformats.org/officeDocument/2006/relationships/hyperlink" Target="http://en.wikipedia.org/wiki/George_V_of_the_United_Kingdom" TargetMode="External"/><Relationship Id="rId15" Type="http://schemas.openxmlformats.org/officeDocument/2006/relationships/hyperlink" Target="http://en.wikipedia.org/wiki/Indus_river" TargetMode="External"/><Relationship Id="rId10" Type="http://schemas.openxmlformats.org/officeDocument/2006/relationships/hyperlink" Target="http://en.wikipedia.org/wiki/Amrita_Bazar_Patrika" TargetMode="External"/><Relationship Id="rId19" Type="http://schemas.openxmlformats.org/officeDocument/2006/relationships/theme" Target="theme/theme1.xml"/><Relationship Id="rId4" Type="http://schemas.openxmlformats.org/officeDocument/2006/relationships/hyperlink" Target="http://en.wikipedia.org/wiki/Delhi_Durbar" TargetMode="External"/><Relationship Id="rId9" Type="http://schemas.openxmlformats.org/officeDocument/2006/relationships/hyperlink" Target="http://en.wikipedia.org/wiki/Hindi" TargetMode="External"/><Relationship Id="rId14" Type="http://schemas.openxmlformats.org/officeDocument/2006/relationships/hyperlink" Target="http://en.wikipedia.org/wiki/Partition_of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1808</Words>
  <Characters>10307</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3</cp:revision>
  <dcterms:created xsi:type="dcterms:W3CDTF">2014-11-25T06:32:00Z</dcterms:created>
  <dcterms:modified xsi:type="dcterms:W3CDTF">2014-11-25T06:38:00Z</dcterms:modified>
</cp:coreProperties>
</file>